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F18" w:rsidRDefault="009F2F18" w:rsidP="00970988">
      <w:pPr>
        <w:ind w:firstLine="632"/>
      </w:pPr>
    </w:p>
    <w:p w:rsidR="0006592F" w:rsidRDefault="0006592F" w:rsidP="000A4662">
      <w:pPr>
        <w:ind w:firstLineChars="0" w:firstLine="0"/>
      </w:pPr>
    </w:p>
    <w:p w:rsidR="007D7BB0" w:rsidRDefault="00B50B24" w:rsidP="000A4662">
      <w:pPr>
        <w:ind w:firstLineChars="0" w:firstLine="0"/>
      </w:pPr>
      <w:r>
        <w:rPr>
          <w:noProof/>
        </w:rPr>
        <w:pict>
          <v:shapetype id="_x0000_t202" coordsize="21600,21600" o:spt="202" path="m,l,21600r21600,l21600,xe">
            <v:stroke joinstyle="miter"/>
            <v:path gradientshapeok="t" o:connecttype="rect"/>
          </v:shapetype>
          <v:shape id="_x0000_s1033" type="#_x0000_t202" style="position:absolute;left:0;text-align:left;margin-left:0;margin-top:56.7pt;width:439.35pt;height:110.9pt;z-index:251659264;mso-position-horizontal:center;mso-position-horizontal-relative:page;mso-position-vertical-relative:margin" filled="f" stroked="f">
            <v:textbox style="mso-next-textbox:#_x0000_s1033" inset="0,0,0,0">
              <w:txbxContent>
                <w:p w:rsidR="00EA5089" w:rsidRDefault="00EA5089" w:rsidP="008102D1">
                  <w:pPr>
                    <w:spacing w:line="960" w:lineRule="exact"/>
                    <w:ind w:firstLineChars="0" w:firstLine="0"/>
                    <w:jc w:val="center"/>
                    <w:rPr>
                      <w:rFonts w:ascii="Times New Roman" w:eastAsia="宋体" w:hAnsi="Times New Roman"/>
                      <w:color w:val="FF0000"/>
                      <w:sz w:val="72"/>
                      <w:szCs w:val="72"/>
                    </w:rPr>
                  </w:pPr>
                  <w:r w:rsidRPr="000606B7">
                    <w:rPr>
                      <w:rFonts w:ascii="Times New Roman" w:eastAsia="宋体" w:hAnsi="Times New Roman" w:hint="eastAsia"/>
                      <w:color w:val="FF0000"/>
                      <w:sz w:val="72"/>
                      <w:szCs w:val="72"/>
                    </w:rPr>
                    <w:t>中国医学科学院</w:t>
                  </w:r>
                </w:p>
                <w:p w:rsidR="00EA5089" w:rsidRDefault="006A6759" w:rsidP="008102D1">
                  <w:pPr>
                    <w:spacing w:line="960" w:lineRule="exact"/>
                    <w:ind w:firstLineChars="0" w:firstLine="0"/>
                    <w:jc w:val="center"/>
                  </w:pPr>
                  <w:r>
                    <w:rPr>
                      <w:rFonts w:ascii="Times New Roman" w:eastAsia="宋体" w:hAnsi="Times New Roman" w:hint="eastAsia"/>
                      <w:color w:val="FF0000"/>
                      <w:sz w:val="72"/>
                      <w:szCs w:val="72"/>
                    </w:rPr>
                    <w:t>药用植物研究所文</w:t>
                  </w:r>
                  <w:r w:rsidRPr="006A6759">
                    <w:rPr>
                      <w:rFonts w:ascii="Times New Roman" w:eastAsia="宋体" w:hAnsi="Times New Roman" w:hint="eastAsia"/>
                      <w:color w:val="FF0000"/>
                      <w:sz w:val="72"/>
                      <w:szCs w:val="72"/>
                    </w:rPr>
                    <w:t>件</w:t>
                  </w:r>
                </w:p>
              </w:txbxContent>
            </v:textbox>
            <w10:wrap anchorx="page" anchory="margin"/>
          </v:shape>
        </w:pict>
      </w:r>
    </w:p>
    <w:p w:rsidR="000606B7" w:rsidRPr="000606B7" w:rsidRDefault="000606B7" w:rsidP="00174BCD">
      <w:pPr>
        <w:spacing w:line="400" w:lineRule="exact"/>
        <w:ind w:rightChars="5" w:right="16" w:firstLineChars="0" w:firstLine="0"/>
        <w:rPr>
          <w:rFonts w:hAnsi="Times New Roman"/>
          <w:sz w:val="28"/>
        </w:rPr>
      </w:pPr>
    </w:p>
    <w:p w:rsidR="009F2F18" w:rsidRPr="000606B7" w:rsidRDefault="00B50B24" w:rsidP="000A4662">
      <w:pPr>
        <w:ind w:firstLineChars="0" w:firstLine="0"/>
      </w:pPr>
      <w:r>
        <w:rPr>
          <w:noProof/>
        </w:rPr>
        <w:pict>
          <v:shapetype id="_x0000_t32" coordsize="21600,21600" o:spt="32" o:oned="t" path="m,l21600,21600e" filled="f">
            <v:path arrowok="t" fillok="f" o:connecttype="none"/>
            <o:lock v:ext="edit" shapetype="t"/>
          </v:shapetype>
          <v:shape id="_x0000_s1031" type="#_x0000_t32" style="position:absolute;left:0;text-align:left;margin-left:77.95pt;margin-top:323.2pt;width:439.35pt;height:2.25pt;flip:y;z-index:251657216;mso-position-horizontal-relative:page;mso-position-vertical-relative:page" o:connectortype="straight" strokecolor="red" strokeweight="2.25pt">
            <w10:wrap anchorx="page" anchory="margin"/>
          </v:shape>
        </w:pict>
      </w:r>
    </w:p>
    <w:p w:rsidR="009F2F18" w:rsidRDefault="009F2F18" w:rsidP="000A4662">
      <w:pPr>
        <w:ind w:firstLineChars="0" w:firstLine="0"/>
      </w:pPr>
    </w:p>
    <w:p w:rsidR="009F2F18" w:rsidRDefault="009F2F18" w:rsidP="000A4662">
      <w:pPr>
        <w:ind w:firstLineChars="0" w:firstLine="0"/>
      </w:pPr>
    </w:p>
    <w:p w:rsidR="009F2F18" w:rsidRDefault="009F2F18" w:rsidP="000A4662">
      <w:pPr>
        <w:spacing w:line="440" w:lineRule="exact"/>
        <w:ind w:firstLineChars="0" w:firstLine="0"/>
      </w:pPr>
    </w:p>
    <w:p w:rsidR="009F2F18" w:rsidRDefault="00A04FEE" w:rsidP="00F301C8">
      <w:pPr>
        <w:tabs>
          <w:tab w:val="left" w:pos="316"/>
          <w:tab w:val="right" w:pos="8532"/>
        </w:tabs>
        <w:spacing w:line="440" w:lineRule="exact"/>
        <w:ind w:firstLineChars="0" w:firstLine="0"/>
        <w:jc w:val="left"/>
      </w:pPr>
      <w:r>
        <w:rPr>
          <w:rFonts w:hint="eastAsia"/>
        </w:rPr>
        <w:tab/>
      </w:r>
      <w:proofErr w:type="gramStart"/>
      <w:r w:rsidR="00344E5C">
        <w:rPr>
          <w:rFonts w:hint="eastAsia"/>
        </w:rPr>
        <w:t>药植发</w:t>
      </w:r>
      <w:proofErr w:type="gramEnd"/>
      <w:r w:rsidR="00674AC5">
        <w:rPr>
          <w:rFonts w:hint="eastAsia"/>
        </w:rPr>
        <w:t>〔</w:t>
      </w:r>
      <w:r w:rsidR="00344E5C">
        <w:rPr>
          <w:rFonts w:hint="eastAsia"/>
        </w:rPr>
        <w:t>201</w:t>
      </w:r>
      <w:r w:rsidR="00FB45AA">
        <w:rPr>
          <w:rFonts w:hint="eastAsia"/>
        </w:rPr>
        <w:t>8</w:t>
      </w:r>
      <w:r w:rsidR="00674AC5">
        <w:rPr>
          <w:rFonts w:hint="eastAsia"/>
        </w:rPr>
        <w:t>〕</w:t>
      </w:r>
      <w:r w:rsidR="00737BC2">
        <w:rPr>
          <w:rFonts w:hint="eastAsia"/>
        </w:rPr>
        <w:t>84</w:t>
      </w:r>
      <w:r w:rsidR="00344E5C">
        <w:rPr>
          <w:rFonts w:hint="eastAsia"/>
        </w:rPr>
        <w:t>号</w:t>
      </w:r>
      <w:r>
        <w:rPr>
          <w:rFonts w:hint="eastAsia"/>
        </w:rPr>
        <w:tab/>
        <w:t>签发人</w:t>
      </w:r>
      <w:r w:rsidR="00D37B48">
        <w:rPr>
          <w:rFonts w:hint="eastAsia"/>
        </w:rPr>
        <w:t>：</w:t>
      </w:r>
      <w:r w:rsidR="00737BC2">
        <w:rPr>
          <w:rFonts w:ascii="楷体_GB2312" w:eastAsia="楷体_GB2312" w:hint="eastAsia"/>
        </w:rPr>
        <w:t>孙晓波</w:t>
      </w:r>
    </w:p>
    <w:p w:rsidR="004952AC" w:rsidRDefault="004952AC" w:rsidP="009F2F18">
      <w:pPr>
        <w:tabs>
          <w:tab w:val="left" w:pos="142"/>
        </w:tabs>
        <w:ind w:firstLineChars="0" w:firstLine="0"/>
      </w:pPr>
    </w:p>
    <w:p w:rsidR="00737BC2" w:rsidRDefault="00737BC2" w:rsidP="00D37B48">
      <w:pPr>
        <w:tabs>
          <w:tab w:val="left" w:pos="142"/>
        </w:tabs>
        <w:ind w:firstLineChars="0" w:firstLine="0"/>
        <w:jc w:val="center"/>
        <w:rPr>
          <w:rFonts w:ascii="宋体" w:eastAsia="宋体" w:hAnsi="宋体" w:hint="eastAsia"/>
          <w:b/>
          <w:sz w:val="44"/>
          <w:szCs w:val="44"/>
        </w:rPr>
      </w:pPr>
      <w:r w:rsidRPr="00737BC2">
        <w:rPr>
          <w:rFonts w:ascii="宋体" w:eastAsia="宋体" w:hAnsi="宋体" w:hint="eastAsia"/>
          <w:b/>
          <w:sz w:val="44"/>
          <w:szCs w:val="44"/>
        </w:rPr>
        <w:t>关于印发</w:t>
      </w:r>
      <w:proofErr w:type="gramStart"/>
      <w:r w:rsidRPr="00737BC2">
        <w:rPr>
          <w:rFonts w:ascii="宋体" w:eastAsia="宋体" w:hAnsi="宋体" w:hint="eastAsia"/>
          <w:b/>
          <w:sz w:val="44"/>
          <w:szCs w:val="44"/>
        </w:rPr>
        <w:t>《</w:t>
      </w:r>
      <w:proofErr w:type="gramEnd"/>
      <w:r w:rsidRPr="00737BC2">
        <w:rPr>
          <w:rFonts w:ascii="宋体" w:eastAsia="宋体" w:hAnsi="宋体" w:hint="eastAsia"/>
          <w:b/>
          <w:sz w:val="44"/>
          <w:szCs w:val="44"/>
        </w:rPr>
        <w:t>中国医学科学院药用植物研究所</w:t>
      </w:r>
    </w:p>
    <w:p w:rsidR="004952AC" w:rsidRPr="000155CF" w:rsidRDefault="00737BC2" w:rsidP="00D37B48">
      <w:pPr>
        <w:tabs>
          <w:tab w:val="left" w:pos="142"/>
        </w:tabs>
        <w:ind w:firstLineChars="0" w:firstLine="0"/>
        <w:jc w:val="center"/>
        <w:rPr>
          <w:rFonts w:ascii="宋体" w:eastAsia="宋体" w:hAnsi="宋体"/>
          <w:b/>
          <w:sz w:val="44"/>
          <w:szCs w:val="44"/>
        </w:rPr>
      </w:pPr>
      <w:r w:rsidRPr="00737BC2">
        <w:rPr>
          <w:rFonts w:ascii="宋体" w:eastAsia="宋体" w:hAnsi="宋体" w:hint="eastAsia"/>
          <w:b/>
          <w:sz w:val="44"/>
          <w:szCs w:val="44"/>
        </w:rPr>
        <w:t>工程项目审计管理办法（试行）</w:t>
      </w:r>
      <w:proofErr w:type="gramStart"/>
      <w:r w:rsidRPr="00737BC2">
        <w:rPr>
          <w:rFonts w:ascii="宋体" w:eastAsia="宋体" w:hAnsi="宋体" w:hint="eastAsia"/>
          <w:b/>
          <w:sz w:val="44"/>
          <w:szCs w:val="44"/>
        </w:rPr>
        <w:t>》</w:t>
      </w:r>
      <w:proofErr w:type="gramEnd"/>
      <w:r w:rsidRPr="00737BC2">
        <w:rPr>
          <w:rFonts w:ascii="宋体" w:eastAsia="宋体" w:hAnsi="宋体" w:hint="eastAsia"/>
          <w:b/>
          <w:sz w:val="44"/>
          <w:szCs w:val="44"/>
        </w:rPr>
        <w:t>的通知</w:t>
      </w:r>
    </w:p>
    <w:p w:rsidR="004952AC" w:rsidRDefault="004952AC" w:rsidP="00737BC2">
      <w:pPr>
        <w:tabs>
          <w:tab w:val="left" w:pos="142"/>
        </w:tabs>
        <w:spacing w:line="520" w:lineRule="exact"/>
        <w:ind w:firstLineChars="0" w:firstLine="0"/>
      </w:pPr>
    </w:p>
    <w:p w:rsidR="004952AC" w:rsidRPr="00D37B48" w:rsidRDefault="00737BC2" w:rsidP="00737BC2">
      <w:pPr>
        <w:tabs>
          <w:tab w:val="left" w:pos="142"/>
        </w:tabs>
        <w:spacing w:line="520" w:lineRule="exact"/>
        <w:ind w:firstLineChars="0" w:firstLine="0"/>
        <w:rPr>
          <w:rFonts w:hAnsi="宋体"/>
        </w:rPr>
      </w:pPr>
      <w:proofErr w:type="gramStart"/>
      <w:r w:rsidRPr="00737BC2">
        <w:rPr>
          <w:rFonts w:hAnsi="宋体" w:hint="eastAsia"/>
        </w:rPr>
        <w:t>药植所相关</w:t>
      </w:r>
      <w:proofErr w:type="gramEnd"/>
      <w:r w:rsidRPr="00737BC2">
        <w:rPr>
          <w:rFonts w:hAnsi="宋体" w:hint="eastAsia"/>
        </w:rPr>
        <w:t>部门：</w:t>
      </w:r>
    </w:p>
    <w:p w:rsidR="00737BC2" w:rsidRPr="00737BC2" w:rsidRDefault="00737BC2" w:rsidP="00737BC2">
      <w:pPr>
        <w:tabs>
          <w:tab w:val="left" w:pos="142"/>
        </w:tabs>
        <w:spacing w:line="520" w:lineRule="exact"/>
        <w:ind w:firstLine="632"/>
        <w:rPr>
          <w:rFonts w:hAnsi="宋体" w:hint="eastAsia"/>
          <w:szCs w:val="32"/>
        </w:rPr>
      </w:pPr>
      <w:r w:rsidRPr="00737BC2">
        <w:rPr>
          <w:rFonts w:hAnsi="宋体" w:hint="eastAsia"/>
          <w:szCs w:val="32"/>
        </w:rPr>
        <w:t>为促进</w:t>
      </w:r>
      <w:proofErr w:type="gramStart"/>
      <w:r w:rsidRPr="00737BC2">
        <w:rPr>
          <w:rFonts w:hAnsi="宋体" w:hint="eastAsia"/>
          <w:szCs w:val="32"/>
        </w:rPr>
        <w:t>药植所</w:t>
      </w:r>
      <w:proofErr w:type="gramEnd"/>
      <w:r w:rsidRPr="00737BC2">
        <w:rPr>
          <w:rFonts w:hAnsi="宋体" w:hint="eastAsia"/>
          <w:szCs w:val="32"/>
        </w:rPr>
        <w:t>工程项目审计工作制度化、流程化，进一步提高工程项目审计的效率和质量，</w:t>
      </w:r>
      <w:proofErr w:type="gramStart"/>
      <w:r w:rsidRPr="00737BC2">
        <w:rPr>
          <w:rFonts w:hAnsi="宋体" w:hint="eastAsia"/>
          <w:szCs w:val="32"/>
        </w:rPr>
        <w:t>药植所</w:t>
      </w:r>
      <w:proofErr w:type="gramEnd"/>
      <w:r w:rsidRPr="00737BC2">
        <w:rPr>
          <w:rFonts w:hAnsi="宋体" w:hint="eastAsia"/>
          <w:szCs w:val="32"/>
        </w:rPr>
        <w:t>制定了《中国医学科学院药用植物研究所工程项目审计管理办法（试行）》，现印发给你们。本办法自印发之日起试行。</w:t>
      </w:r>
    </w:p>
    <w:p w:rsidR="00737BC2" w:rsidRDefault="00737BC2" w:rsidP="00737BC2">
      <w:pPr>
        <w:tabs>
          <w:tab w:val="left" w:pos="142"/>
        </w:tabs>
        <w:spacing w:line="520" w:lineRule="exact"/>
        <w:ind w:firstLine="632"/>
        <w:rPr>
          <w:rFonts w:hAnsi="宋体" w:hint="eastAsia"/>
          <w:szCs w:val="32"/>
        </w:rPr>
      </w:pPr>
    </w:p>
    <w:p w:rsidR="00C645C0" w:rsidRDefault="00737BC2" w:rsidP="00737BC2">
      <w:pPr>
        <w:tabs>
          <w:tab w:val="left" w:pos="142"/>
        </w:tabs>
        <w:spacing w:line="520" w:lineRule="exact"/>
        <w:ind w:leftChars="200" w:left="1580" w:hangingChars="300" w:hanging="948"/>
      </w:pPr>
      <w:r w:rsidRPr="00737BC2">
        <w:rPr>
          <w:rFonts w:hAnsi="宋体" w:hint="eastAsia"/>
          <w:szCs w:val="32"/>
        </w:rPr>
        <w:t>附件：《中国医学科学院药用植物研究所工程项目审计管理办法（试行）》</w:t>
      </w:r>
    </w:p>
    <w:p w:rsidR="00EA6A18" w:rsidRPr="001B5E5C" w:rsidRDefault="00EA6A18" w:rsidP="00737BC2">
      <w:pPr>
        <w:tabs>
          <w:tab w:val="decimal" w:pos="1701"/>
        </w:tabs>
        <w:spacing w:line="520" w:lineRule="exact"/>
        <w:ind w:firstLineChars="0" w:firstLine="0"/>
      </w:pPr>
    </w:p>
    <w:p w:rsidR="00D641F2" w:rsidRPr="00D641F2" w:rsidRDefault="00D641F2" w:rsidP="00737BC2">
      <w:pPr>
        <w:tabs>
          <w:tab w:val="center" w:pos="6379"/>
        </w:tabs>
        <w:spacing w:line="520" w:lineRule="exact"/>
        <w:ind w:firstLineChars="0" w:firstLine="0"/>
        <w:rPr>
          <w:rFonts w:asciiTheme="minorHAnsi" w:hAnsiTheme="minorHAnsi"/>
        </w:rPr>
      </w:pPr>
      <w:r>
        <w:rPr>
          <w:rFonts w:asciiTheme="minorHAnsi" w:hAnsiTheme="minorHAnsi" w:hint="eastAsia"/>
        </w:rPr>
        <w:tab/>
      </w:r>
      <w:r>
        <w:rPr>
          <w:rFonts w:asciiTheme="minorHAnsi" w:hAnsiTheme="minorHAnsi" w:hint="eastAsia"/>
        </w:rPr>
        <w:t>中国医学科学院药用植物研究所</w:t>
      </w:r>
    </w:p>
    <w:p w:rsidR="009F2F18" w:rsidRDefault="00C645C0" w:rsidP="00737BC2">
      <w:pPr>
        <w:tabs>
          <w:tab w:val="right" w:pos="7655"/>
        </w:tabs>
        <w:spacing w:line="520" w:lineRule="exact"/>
        <w:ind w:firstLineChars="0" w:firstLine="0"/>
      </w:pPr>
      <w:r>
        <w:rPr>
          <w:rFonts w:hint="eastAsia"/>
        </w:rPr>
        <w:tab/>
      </w:r>
      <w:r w:rsidR="00737BC2">
        <w:rPr>
          <w:rFonts w:hint="eastAsia"/>
        </w:rPr>
        <w:t xml:space="preserve">  </w:t>
      </w:r>
      <w:r w:rsidR="00D641F2">
        <w:rPr>
          <w:rFonts w:hint="eastAsia"/>
        </w:rPr>
        <w:t>201</w:t>
      </w:r>
      <w:r w:rsidR="00737BC2">
        <w:rPr>
          <w:rFonts w:hint="eastAsia"/>
        </w:rPr>
        <w:t>8</w:t>
      </w:r>
      <w:r>
        <w:rPr>
          <w:rFonts w:hAnsi="仿宋_GB2312" w:cs="仿宋_GB2312" w:hint="eastAsia"/>
        </w:rPr>
        <w:t>年</w:t>
      </w:r>
      <w:r w:rsidR="00737BC2">
        <w:rPr>
          <w:rFonts w:hAnsi="仿宋_GB2312" w:cs="仿宋_GB2312" w:hint="eastAsia"/>
        </w:rPr>
        <w:t>11</w:t>
      </w:r>
      <w:r>
        <w:rPr>
          <w:rFonts w:hAnsi="仿宋_GB2312" w:cs="仿宋_GB2312" w:hint="eastAsia"/>
        </w:rPr>
        <w:t>月</w:t>
      </w:r>
      <w:bookmarkStart w:id="0" w:name="_GoBack"/>
      <w:bookmarkEnd w:id="0"/>
      <w:r w:rsidR="00737BC2">
        <w:rPr>
          <w:rFonts w:hAnsi="仿宋_GB2312" w:cs="仿宋_GB2312" w:hint="eastAsia"/>
        </w:rPr>
        <w:t>5</w:t>
      </w:r>
      <w:r>
        <w:rPr>
          <w:rFonts w:hAnsi="仿宋_GB2312" w:cs="仿宋_GB2312" w:hint="eastAsia"/>
        </w:rPr>
        <w:t>日</w:t>
      </w:r>
    </w:p>
    <w:p w:rsidR="009C195D" w:rsidRDefault="009C195D" w:rsidP="00737BC2">
      <w:pPr>
        <w:tabs>
          <w:tab w:val="left" w:pos="142"/>
        </w:tabs>
        <w:spacing w:line="520" w:lineRule="exact"/>
        <w:ind w:firstLineChars="0" w:firstLine="0"/>
      </w:pPr>
      <w:r>
        <w:rPr>
          <w:rFonts w:hint="eastAsia"/>
        </w:rPr>
        <w:t xml:space="preserve">　　（</w:t>
      </w:r>
      <w:r w:rsidR="00737BC2" w:rsidRPr="00737BC2">
        <w:rPr>
          <w:rFonts w:hint="eastAsia"/>
        </w:rPr>
        <w:t>信息公开形式：内部公开</w:t>
      </w:r>
      <w:r>
        <w:rPr>
          <w:rFonts w:hint="eastAsia"/>
        </w:rPr>
        <w:t>）</w:t>
      </w:r>
    </w:p>
    <w:p w:rsidR="009C195D" w:rsidRPr="00737BC2" w:rsidRDefault="00737BC2" w:rsidP="002C23BF">
      <w:pPr>
        <w:tabs>
          <w:tab w:val="decimal" w:pos="1701"/>
        </w:tabs>
        <w:spacing w:line="560" w:lineRule="exact"/>
        <w:ind w:firstLineChars="0" w:firstLine="0"/>
        <w:rPr>
          <w:rFonts w:ascii="黑体" w:eastAsia="黑体" w:hAnsi="黑体"/>
        </w:rPr>
      </w:pPr>
      <w:r w:rsidRPr="00737BC2">
        <w:rPr>
          <w:rFonts w:ascii="黑体" w:eastAsia="黑体" w:hAnsi="黑体" w:hint="eastAsia"/>
        </w:rPr>
        <w:lastRenderedPageBreak/>
        <w:t>附件</w:t>
      </w:r>
    </w:p>
    <w:p w:rsidR="009C195D" w:rsidRPr="001B5E5C" w:rsidRDefault="009C195D" w:rsidP="002C23BF">
      <w:pPr>
        <w:tabs>
          <w:tab w:val="decimal" w:pos="1701"/>
        </w:tabs>
        <w:spacing w:line="560" w:lineRule="exact"/>
        <w:ind w:firstLineChars="0" w:firstLine="0"/>
        <w:rPr>
          <w:rFonts w:asciiTheme="minorHAnsi" w:hAnsiTheme="minorHAnsi"/>
        </w:rPr>
      </w:pPr>
    </w:p>
    <w:p w:rsidR="00737BC2" w:rsidRDefault="00737BC2" w:rsidP="00737BC2">
      <w:pPr>
        <w:tabs>
          <w:tab w:val="decimal" w:pos="1701"/>
        </w:tabs>
        <w:spacing w:line="560" w:lineRule="exact"/>
        <w:ind w:firstLineChars="0" w:firstLine="0"/>
        <w:jc w:val="center"/>
        <w:rPr>
          <w:rFonts w:asciiTheme="majorEastAsia" w:eastAsiaTheme="majorEastAsia" w:hAnsiTheme="majorEastAsia" w:hint="eastAsia"/>
          <w:b/>
          <w:sz w:val="44"/>
          <w:szCs w:val="44"/>
        </w:rPr>
      </w:pPr>
      <w:r w:rsidRPr="00737BC2">
        <w:rPr>
          <w:rFonts w:asciiTheme="majorEastAsia" w:eastAsiaTheme="majorEastAsia" w:hAnsiTheme="majorEastAsia" w:hint="eastAsia"/>
          <w:b/>
          <w:sz w:val="44"/>
          <w:szCs w:val="44"/>
        </w:rPr>
        <w:t>中国医学科学院药用植物研究所</w:t>
      </w:r>
    </w:p>
    <w:p w:rsidR="00737BC2" w:rsidRDefault="00737BC2" w:rsidP="00737BC2">
      <w:pPr>
        <w:tabs>
          <w:tab w:val="decimal" w:pos="1701"/>
        </w:tabs>
        <w:spacing w:line="560" w:lineRule="exact"/>
        <w:ind w:firstLineChars="0" w:firstLine="0"/>
        <w:jc w:val="center"/>
        <w:rPr>
          <w:rFonts w:asciiTheme="majorEastAsia" w:eastAsiaTheme="majorEastAsia" w:hAnsiTheme="majorEastAsia" w:hint="eastAsia"/>
          <w:b/>
          <w:sz w:val="44"/>
          <w:szCs w:val="44"/>
        </w:rPr>
      </w:pPr>
      <w:r w:rsidRPr="00737BC2">
        <w:rPr>
          <w:rFonts w:asciiTheme="majorEastAsia" w:eastAsiaTheme="majorEastAsia" w:hAnsiTheme="majorEastAsia" w:hint="eastAsia"/>
          <w:b/>
          <w:sz w:val="44"/>
          <w:szCs w:val="44"/>
        </w:rPr>
        <w:t>工程项目审计管理办法</w:t>
      </w:r>
    </w:p>
    <w:p w:rsidR="005919B0" w:rsidRPr="00737BC2" w:rsidRDefault="00737BC2" w:rsidP="00737BC2">
      <w:pPr>
        <w:tabs>
          <w:tab w:val="decimal" w:pos="1701"/>
        </w:tabs>
        <w:spacing w:line="560" w:lineRule="exact"/>
        <w:ind w:firstLineChars="0" w:firstLine="0"/>
        <w:jc w:val="center"/>
        <w:rPr>
          <w:rFonts w:asciiTheme="majorEastAsia" w:eastAsiaTheme="majorEastAsia" w:hAnsiTheme="majorEastAsia"/>
          <w:b/>
          <w:sz w:val="44"/>
          <w:szCs w:val="44"/>
        </w:rPr>
      </w:pPr>
      <w:r w:rsidRPr="00737BC2">
        <w:rPr>
          <w:rFonts w:asciiTheme="majorEastAsia" w:eastAsiaTheme="majorEastAsia" w:hAnsiTheme="majorEastAsia" w:hint="eastAsia"/>
          <w:b/>
          <w:sz w:val="44"/>
          <w:szCs w:val="44"/>
        </w:rPr>
        <w:t>（试行）</w:t>
      </w:r>
    </w:p>
    <w:p w:rsidR="005919B0" w:rsidRDefault="005919B0" w:rsidP="002C23BF">
      <w:pPr>
        <w:tabs>
          <w:tab w:val="decimal" w:pos="1701"/>
        </w:tabs>
        <w:spacing w:line="560" w:lineRule="exact"/>
        <w:ind w:firstLineChars="0" w:firstLine="0"/>
        <w:rPr>
          <w:rFonts w:asciiTheme="minorHAnsi" w:hAnsiTheme="minorHAnsi" w:hint="eastAsia"/>
        </w:rPr>
      </w:pPr>
    </w:p>
    <w:p w:rsidR="00737BC2" w:rsidRPr="00737BC2" w:rsidRDefault="00737BC2" w:rsidP="00737BC2">
      <w:pPr>
        <w:tabs>
          <w:tab w:val="decimal" w:pos="1701"/>
        </w:tabs>
        <w:spacing w:line="560" w:lineRule="exact"/>
        <w:ind w:firstLine="632"/>
        <w:rPr>
          <w:rFonts w:asciiTheme="minorHAnsi" w:hAnsiTheme="minorHAnsi" w:hint="eastAsia"/>
        </w:rPr>
      </w:pPr>
      <w:r w:rsidRPr="00737BC2">
        <w:rPr>
          <w:rFonts w:asciiTheme="minorHAnsi" w:hAnsiTheme="minorHAnsi" w:hint="eastAsia"/>
        </w:rPr>
        <w:t>为使中国医学科学院药用植物研究所工程项目审计工作进一步规范化、流程化，提高工程审计的效率和质量，现拟定本管理办法。</w:t>
      </w:r>
    </w:p>
    <w:p w:rsidR="00737BC2" w:rsidRPr="00737BC2" w:rsidRDefault="00737BC2" w:rsidP="00737BC2">
      <w:pPr>
        <w:tabs>
          <w:tab w:val="decimal" w:pos="1701"/>
        </w:tabs>
        <w:spacing w:line="560" w:lineRule="exact"/>
        <w:ind w:firstLine="632"/>
        <w:rPr>
          <w:rFonts w:ascii="黑体" w:eastAsia="黑体" w:hAnsi="黑体" w:hint="eastAsia"/>
        </w:rPr>
      </w:pPr>
      <w:r w:rsidRPr="00737BC2">
        <w:rPr>
          <w:rFonts w:ascii="黑体" w:eastAsia="黑体" w:hAnsi="黑体" w:hint="eastAsia"/>
        </w:rPr>
        <w:t>一、适用范围</w:t>
      </w:r>
    </w:p>
    <w:p w:rsidR="00737BC2" w:rsidRPr="00737BC2" w:rsidRDefault="00737BC2" w:rsidP="00737BC2">
      <w:pPr>
        <w:tabs>
          <w:tab w:val="decimal" w:pos="1701"/>
        </w:tabs>
        <w:spacing w:line="560" w:lineRule="exact"/>
        <w:ind w:firstLine="632"/>
        <w:rPr>
          <w:rFonts w:asciiTheme="minorHAnsi" w:hAnsiTheme="minorHAnsi" w:hint="eastAsia"/>
        </w:rPr>
      </w:pPr>
      <w:r w:rsidRPr="00737BC2">
        <w:rPr>
          <w:rFonts w:asciiTheme="minorHAnsi" w:hAnsiTheme="minorHAnsi" w:hint="eastAsia"/>
        </w:rPr>
        <w:t>本办法适用于</w:t>
      </w:r>
      <w:proofErr w:type="gramStart"/>
      <w:r w:rsidRPr="00737BC2">
        <w:rPr>
          <w:rFonts w:asciiTheme="minorHAnsi" w:hAnsiTheme="minorHAnsi" w:hint="eastAsia"/>
        </w:rPr>
        <w:t>药植所</w:t>
      </w:r>
      <w:proofErr w:type="gramEnd"/>
      <w:r w:rsidRPr="00737BC2">
        <w:rPr>
          <w:rFonts w:asciiTheme="minorHAnsi" w:hAnsiTheme="minorHAnsi" w:hint="eastAsia"/>
        </w:rPr>
        <w:t>新建、修缮工程项目的造价审计、全过程跟踪审计和工程结（决）算审计。</w:t>
      </w:r>
    </w:p>
    <w:p w:rsidR="00737BC2" w:rsidRPr="00737BC2" w:rsidRDefault="00737BC2" w:rsidP="00737BC2">
      <w:pPr>
        <w:tabs>
          <w:tab w:val="decimal" w:pos="1701"/>
        </w:tabs>
        <w:spacing w:line="560" w:lineRule="exact"/>
        <w:ind w:firstLine="632"/>
        <w:rPr>
          <w:rFonts w:ascii="黑体" w:eastAsia="黑体" w:hAnsi="黑体" w:hint="eastAsia"/>
        </w:rPr>
      </w:pPr>
      <w:r w:rsidRPr="00737BC2">
        <w:rPr>
          <w:rFonts w:ascii="黑体" w:eastAsia="黑体" w:hAnsi="黑体" w:hint="eastAsia"/>
        </w:rPr>
        <w:t>二、审计范围</w:t>
      </w:r>
    </w:p>
    <w:p w:rsidR="00737BC2" w:rsidRPr="00737BC2" w:rsidRDefault="00737BC2" w:rsidP="00737BC2">
      <w:pPr>
        <w:tabs>
          <w:tab w:val="decimal" w:pos="1701"/>
        </w:tabs>
        <w:spacing w:line="560" w:lineRule="exact"/>
        <w:ind w:firstLine="632"/>
        <w:rPr>
          <w:rFonts w:asciiTheme="minorHAnsi" w:hAnsiTheme="minorHAnsi" w:hint="eastAsia"/>
        </w:rPr>
      </w:pPr>
      <w:r w:rsidRPr="00737BC2">
        <w:rPr>
          <w:rFonts w:asciiTheme="minorHAnsi" w:hAnsiTheme="minorHAnsi" w:hint="eastAsia"/>
        </w:rPr>
        <w:t>计划开展的工程项目审计工作应报经工程承办部门和审计处两部门主管领导批准。单项工程项目结算金额超过</w:t>
      </w:r>
      <w:r w:rsidRPr="00737BC2">
        <w:rPr>
          <w:rFonts w:asciiTheme="minorHAnsi" w:hAnsiTheme="minorHAnsi" w:hint="eastAsia"/>
        </w:rPr>
        <w:t>5</w:t>
      </w:r>
      <w:r w:rsidRPr="00737BC2">
        <w:rPr>
          <w:rFonts w:asciiTheme="minorHAnsi" w:hAnsiTheme="minorHAnsi" w:hint="eastAsia"/>
        </w:rPr>
        <w:t>万元（含）的原则上应进行结算审计。</w:t>
      </w:r>
    </w:p>
    <w:p w:rsidR="00737BC2" w:rsidRPr="00737BC2" w:rsidRDefault="00737BC2" w:rsidP="00737BC2">
      <w:pPr>
        <w:tabs>
          <w:tab w:val="decimal" w:pos="1701"/>
        </w:tabs>
        <w:spacing w:line="560" w:lineRule="exact"/>
        <w:ind w:firstLine="632"/>
        <w:rPr>
          <w:rFonts w:ascii="黑体" w:eastAsia="黑体" w:hAnsi="黑体" w:hint="eastAsia"/>
        </w:rPr>
      </w:pPr>
      <w:r w:rsidRPr="00737BC2">
        <w:rPr>
          <w:rFonts w:ascii="黑体" w:eastAsia="黑体" w:hAnsi="黑体" w:hint="eastAsia"/>
        </w:rPr>
        <w:t>三、工程项目报审程序</w:t>
      </w:r>
    </w:p>
    <w:p w:rsidR="00737BC2" w:rsidRPr="00737BC2" w:rsidRDefault="00737BC2" w:rsidP="00737BC2">
      <w:pPr>
        <w:tabs>
          <w:tab w:val="decimal" w:pos="1701"/>
        </w:tabs>
        <w:spacing w:line="560" w:lineRule="exact"/>
        <w:ind w:firstLine="632"/>
        <w:rPr>
          <w:rFonts w:ascii="楷体_GB2312" w:eastAsia="楷体_GB2312" w:hAnsiTheme="minorHAnsi" w:hint="eastAsia"/>
        </w:rPr>
      </w:pPr>
      <w:r w:rsidRPr="00737BC2">
        <w:rPr>
          <w:rFonts w:ascii="楷体_GB2312" w:eastAsia="楷体_GB2312" w:hAnsiTheme="minorHAnsi" w:hint="eastAsia"/>
        </w:rPr>
        <w:t>（一）审计项目立项</w:t>
      </w:r>
    </w:p>
    <w:p w:rsidR="00737BC2" w:rsidRPr="00737BC2" w:rsidRDefault="00737BC2" w:rsidP="00737BC2">
      <w:pPr>
        <w:tabs>
          <w:tab w:val="decimal" w:pos="1701"/>
        </w:tabs>
        <w:spacing w:line="560" w:lineRule="exact"/>
        <w:ind w:firstLine="632"/>
        <w:rPr>
          <w:rFonts w:hAnsiTheme="minorHAnsi" w:hint="eastAsia"/>
        </w:rPr>
      </w:pPr>
      <w:r w:rsidRPr="00737BC2">
        <w:rPr>
          <w:rFonts w:hAnsiTheme="minorHAnsi" w:hint="eastAsia"/>
        </w:rPr>
        <w:t>1.凡需报审的工程项目均需</w:t>
      </w:r>
      <w:proofErr w:type="gramStart"/>
      <w:r w:rsidRPr="00737BC2">
        <w:rPr>
          <w:rFonts w:hAnsiTheme="minorHAnsi" w:hint="eastAsia"/>
        </w:rPr>
        <w:t>药植所</w:t>
      </w:r>
      <w:proofErr w:type="gramEnd"/>
      <w:r w:rsidRPr="00737BC2">
        <w:rPr>
          <w:rFonts w:hAnsiTheme="minorHAnsi" w:hint="eastAsia"/>
        </w:rPr>
        <w:t>工程项目承办部门依据工程项目预算批复、招投标文件、施工图、工程量清单等相关工程资料结合实际施工情况进行初核。</w:t>
      </w:r>
    </w:p>
    <w:p w:rsidR="00737BC2" w:rsidRPr="00737BC2" w:rsidRDefault="00737BC2" w:rsidP="00737BC2">
      <w:pPr>
        <w:tabs>
          <w:tab w:val="decimal" w:pos="1701"/>
        </w:tabs>
        <w:spacing w:line="560" w:lineRule="exact"/>
        <w:ind w:firstLine="632"/>
        <w:rPr>
          <w:rFonts w:hAnsiTheme="minorHAnsi" w:hint="eastAsia"/>
        </w:rPr>
      </w:pPr>
      <w:r w:rsidRPr="00737BC2">
        <w:rPr>
          <w:rFonts w:hAnsiTheme="minorHAnsi" w:hint="eastAsia"/>
        </w:rPr>
        <w:t>2.工程项目承办部门填写《中国医学科学院药用植物研究所</w:t>
      </w:r>
      <w:r w:rsidRPr="00737BC2">
        <w:rPr>
          <w:rFonts w:hAnsiTheme="minorHAnsi" w:hint="eastAsia"/>
        </w:rPr>
        <w:lastRenderedPageBreak/>
        <w:t>工程项目审计委托书》（见附表1），委托书经部门主管领导和财务处审批后提交审计处，特殊情况还应提交领导批示。</w:t>
      </w:r>
    </w:p>
    <w:p w:rsidR="00737BC2" w:rsidRPr="00737BC2" w:rsidRDefault="00737BC2" w:rsidP="00737BC2">
      <w:pPr>
        <w:tabs>
          <w:tab w:val="decimal" w:pos="1701"/>
        </w:tabs>
        <w:spacing w:line="560" w:lineRule="exact"/>
        <w:ind w:firstLine="632"/>
        <w:rPr>
          <w:rFonts w:hAnsiTheme="minorHAnsi" w:hint="eastAsia"/>
        </w:rPr>
      </w:pPr>
      <w:r w:rsidRPr="00737BC2">
        <w:rPr>
          <w:rFonts w:hAnsiTheme="minorHAnsi" w:hint="eastAsia"/>
        </w:rPr>
        <w:t>3.审计处收到审计委托书等材料后明确审计项目经办人，审计项目经办人负责审计过程中的协调工作，并对审计质量进行监督。</w:t>
      </w:r>
    </w:p>
    <w:p w:rsidR="00737BC2" w:rsidRPr="00737BC2" w:rsidRDefault="00737BC2" w:rsidP="00737BC2">
      <w:pPr>
        <w:tabs>
          <w:tab w:val="decimal" w:pos="1701"/>
        </w:tabs>
        <w:spacing w:line="560" w:lineRule="exact"/>
        <w:ind w:firstLine="632"/>
        <w:rPr>
          <w:rFonts w:ascii="楷体_GB2312" w:eastAsia="楷体_GB2312" w:hAnsiTheme="minorHAnsi" w:hint="eastAsia"/>
        </w:rPr>
      </w:pPr>
      <w:r w:rsidRPr="00737BC2">
        <w:rPr>
          <w:rFonts w:ascii="楷体_GB2312" w:eastAsia="楷体_GB2312" w:hAnsiTheme="minorHAnsi" w:hint="eastAsia"/>
        </w:rPr>
        <w:t>（二）确定具体承担审计项目的工程造价咨询公司</w:t>
      </w:r>
    </w:p>
    <w:p w:rsidR="00737BC2" w:rsidRPr="00737BC2" w:rsidRDefault="00737BC2" w:rsidP="00737BC2">
      <w:pPr>
        <w:tabs>
          <w:tab w:val="decimal" w:pos="1701"/>
        </w:tabs>
        <w:spacing w:line="560" w:lineRule="exact"/>
        <w:ind w:firstLine="632"/>
        <w:rPr>
          <w:rFonts w:asciiTheme="minorHAnsi" w:hAnsiTheme="minorHAnsi" w:hint="eastAsia"/>
        </w:rPr>
      </w:pPr>
      <w:r w:rsidRPr="00737BC2">
        <w:rPr>
          <w:rFonts w:asciiTheme="minorHAnsi" w:hAnsiTheme="minorHAnsi" w:hint="eastAsia"/>
        </w:rPr>
        <w:t>审计处从</w:t>
      </w:r>
      <w:proofErr w:type="gramStart"/>
      <w:r w:rsidRPr="00737BC2">
        <w:rPr>
          <w:rFonts w:asciiTheme="minorHAnsi" w:hAnsiTheme="minorHAnsi" w:hint="eastAsia"/>
        </w:rPr>
        <w:t>药植所</w:t>
      </w:r>
      <w:proofErr w:type="gramEnd"/>
      <w:r w:rsidRPr="00737BC2">
        <w:rPr>
          <w:rFonts w:asciiTheme="minorHAnsi" w:hAnsiTheme="minorHAnsi" w:hint="eastAsia"/>
        </w:rPr>
        <w:t>招标选定的工程造价咨询公司（以下简称“审计公司”）中确定具体承担该项目的审计公司，必要时可与机关相关职能部门协商确定。双方签订审计合同书。</w:t>
      </w:r>
    </w:p>
    <w:p w:rsidR="00737BC2" w:rsidRPr="00737BC2" w:rsidRDefault="00737BC2" w:rsidP="00737BC2">
      <w:pPr>
        <w:tabs>
          <w:tab w:val="decimal" w:pos="1701"/>
        </w:tabs>
        <w:spacing w:line="560" w:lineRule="exact"/>
        <w:ind w:firstLine="632"/>
        <w:rPr>
          <w:rFonts w:ascii="楷体_GB2312" w:eastAsia="楷体_GB2312" w:hAnsiTheme="minorHAnsi" w:hint="eastAsia"/>
        </w:rPr>
      </w:pPr>
      <w:r w:rsidRPr="00737BC2">
        <w:rPr>
          <w:rFonts w:ascii="楷体_GB2312" w:eastAsia="楷体_GB2312" w:hAnsiTheme="minorHAnsi" w:hint="eastAsia"/>
        </w:rPr>
        <w:t>（三）交接工程项目委托审计资料</w:t>
      </w:r>
    </w:p>
    <w:p w:rsidR="00737BC2" w:rsidRPr="00737BC2" w:rsidRDefault="00737BC2" w:rsidP="00737BC2">
      <w:pPr>
        <w:tabs>
          <w:tab w:val="decimal" w:pos="1701"/>
        </w:tabs>
        <w:spacing w:line="560" w:lineRule="exact"/>
        <w:ind w:firstLine="632"/>
        <w:rPr>
          <w:rFonts w:asciiTheme="minorHAnsi" w:hAnsiTheme="minorHAnsi" w:hint="eastAsia"/>
        </w:rPr>
      </w:pPr>
      <w:r w:rsidRPr="00737BC2">
        <w:rPr>
          <w:rFonts w:asciiTheme="minorHAnsi" w:hAnsiTheme="minorHAnsi" w:hint="eastAsia"/>
        </w:rPr>
        <w:t>审计处经办人负责协调审计公司与工程项目承办部门进行项目资料交接并担任监交人，双方签署资料交接清单。工程项目承办部门和施工单位等对各自出具的送审资料真实性、合法性和完整性负责。</w:t>
      </w:r>
    </w:p>
    <w:p w:rsidR="00737BC2" w:rsidRPr="00737BC2" w:rsidRDefault="00737BC2" w:rsidP="00737BC2">
      <w:pPr>
        <w:tabs>
          <w:tab w:val="decimal" w:pos="1701"/>
        </w:tabs>
        <w:spacing w:line="560" w:lineRule="exact"/>
        <w:ind w:firstLine="632"/>
        <w:rPr>
          <w:rFonts w:ascii="楷体_GB2312" w:eastAsia="楷体_GB2312" w:hAnsiTheme="minorHAnsi" w:hint="eastAsia"/>
        </w:rPr>
      </w:pPr>
      <w:r w:rsidRPr="00737BC2">
        <w:rPr>
          <w:rFonts w:ascii="楷体_GB2312" w:eastAsia="楷体_GB2312" w:hAnsiTheme="minorHAnsi" w:hint="eastAsia"/>
        </w:rPr>
        <w:t>（四）审计协调工作</w:t>
      </w:r>
    </w:p>
    <w:p w:rsidR="00737BC2" w:rsidRPr="00737BC2" w:rsidRDefault="00737BC2" w:rsidP="00737BC2">
      <w:pPr>
        <w:tabs>
          <w:tab w:val="decimal" w:pos="1701"/>
        </w:tabs>
        <w:spacing w:line="560" w:lineRule="exact"/>
        <w:ind w:firstLine="632"/>
        <w:rPr>
          <w:rFonts w:asciiTheme="minorHAnsi" w:hAnsiTheme="minorHAnsi" w:hint="eastAsia"/>
        </w:rPr>
      </w:pPr>
      <w:r w:rsidRPr="00737BC2">
        <w:rPr>
          <w:rFonts w:asciiTheme="minorHAnsi" w:hAnsiTheme="minorHAnsi" w:hint="eastAsia"/>
        </w:rPr>
        <w:t>审计过程中如有协调、通知等事项应经由审计处经办人协调。必要时由审计处组织召开工程项目审计协调会，审计公司、工程项目承办部门、施工单位等相关方参加。</w:t>
      </w:r>
    </w:p>
    <w:p w:rsidR="00737BC2" w:rsidRPr="00737BC2" w:rsidRDefault="00737BC2" w:rsidP="00737BC2">
      <w:pPr>
        <w:tabs>
          <w:tab w:val="decimal" w:pos="1701"/>
        </w:tabs>
        <w:spacing w:line="560" w:lineRule="exact"/>
        <w:ind w:firstLine="632"/>
        <w:rPr>
          <w:rFonts w:ascii="楷体_GB2312" w:eastAsia="楷体_GB2312" w:hAnsiTheme="minorHAnsi" w:hint="eastAsia"/>
        </w:rPr>
      </w:pPr>
      <w:r w:rsidRPr="00737BC2">
        <w:rPr>
          <w:rFonts w:ascii="楷体_GB2312" w:eastAsia="楷体_GB2312" w:hAnsiTheme="minorHAnsi" w:hint="eastAsia"/>
        </w:rPr>
        <w:t>（五）阶段审核意见汇报</w:t>
      </w:r>
    </w:p>
    <w:p w:rsidR="00737BC2" w:rsidRPr="00737BC2" w:rsidRDefault="00737BC2" w:rsidP="00737BC2">
      <w:pPr>
        <w:tabs>
          <w:tab w:val="decimal" w:pos="1701"/>
        </w:tabs>
        <w:spacing w:line="560" w:lineRule="exact"/>
        <w:ind w:firstLine="632"/>
        <w:rPr>
          <w:rFonts w:asciiTheme="minorHAnsi" w:hAnsiTheme="minorHAnsi" w:hint="eastAsia"/>
        </w:rPr>
      </w:pPr>
      <w:r w:rsidRPr="00737BC2">
        <w:rPr>
          <w:rFonts w:asciiTheme="minorHAnsi" w:hAnsiTheme="minorHAnsi" w:hint="eastAsia"/>
        </w:rPr>
        <w:t>审计公司应向审计处汇报结算审计初步审计意见；对于工程项目全过程跟踪审计，审计公司应定期向审计处汇报审计工作进展情况。</w:t>
      </w:r>
    </w:p>
    <w:p w:rsidR="00737BC2" w:rsidRPr="00737BC2" w:rsidRDefault="00737BC2" w:rsidP="00737BC2">
      <w:pPr>
        <w:tabs>
          <w:tab w:val="decimal" w:pos="1701"/>
        </w:tabs>
        <w:spacing w:line="560" w:lineRule="exact"/>
        <w:ind w:firstLine="632"/>
        <w:rPr>
          <w:rFonts w:asciiTheme="minorHAnsi" w:hAnsiTheme="minorHAnsi" w:hint="eastAsia"/>
        </w:rPr>
      </w:pPr>
      <w:r w:rsidRPr="00737BC2">
        <w:rPr>
          <w:rFonts w:asciiTheme="minorHAnsi" w:hAnsiTheme="minorHAnsi" w:hint="eastAsia"/>
        </w:rPr>
        <w:lastRenderedPageBreak/>
        <w:t>审计处经办人负责协调审计公司与工程项目承办部门、施工单位等相关方核对初步审核意见，各方对账人员对已核对认可的量价应签字确认。</w:t>
      </w:r>
    </w:p>
    <w:p w:rsidR="00737BC2" w:rsidRPr="00737BC2" w:rsidRDefault="00737BC2" w:rsidP="00737BC2">
      <w:pPr>
        <w:tabs>
          <w:tab w:val="decimal" w:pos="1701"/>
        </w:tabs>
        <w:spacing w:line="560" w:lineRule="exact"/>
        <w:ind w:firstLine="632"/>
        <w:rPr>
          <w:rFonts w:ascii="楷体_GB2312" w:eastAsia="楷体_GB2312" w:hAnsiTheme="minorHAnsi" w:hint="eastAsia"/>
        </w:rPr>
      </w:pPr>
      <w:r w:rsidRPr="00737BC2">
        <w:rPr>
          <w:rFonts w:ascii="楷体_GB2312" w:eastAsia="楷体_GB2312" w:hAnsiTheme="minorHAnsi" w:hint="eastAsia"/>
        </w:rPr>
        <w:t>（六）提交审计报告及相关资料</w:t>
      </w:r>
    </w:p>
    <w:p w:rsidR="00737BC2" w:rsidRPr="00737BC2" w:rsidRDefault="00737BC2" w:rsidP="00737BC2">
      <w:pPr>
        <w:tabs>
          <w:tab w:val="decimal" w:pos="1701"/>
        </w:tabs>
        <w:spacing w:line="560" w:lineRule="exact"/>
        <w:ind w:firstLine="632"/>
        <w:rPr>
          <w:rFonts w:asciiTheme="minorHAnsi" w:hAnsiTheme="minorHAnsi" w:hint="eastAsia"/>
        </w:rPr>
      </w:pPr>
      <w:r w:rsidRPr="00737BC2">
        <w:rPr>
          <w:rFonts w:asciiTheme="minorHAnsi" w:hAnsiTheme="minorHAnsi" w:hint="eastAsia"/>
        </w:rPr>
        <w:t>审计处经办人应负责督促审计公司在规定时间内向审计处提交审计报告及审计底稿等审计过程资料，审计项目结束时可组织有工程项目承办部门参加的审计情况通报会。</w:t>
      </w:r>
    </w:p>
    <w:p w:rsidR="00737BC2" w:rsidRPr="00737BC2" w:rsidRDefault="00737BC2" w:rsidP="00737BC2">
      <w:pPr>
        <w:tabs>
          <w:tab w:val="decimal" w:pos="1701"/>
        </w:tabs>
        <w:spacing w:line="560" w:lineRule="exact"/>
        <w:ind w:firstLine="632"/>
        <w:rPr>
          <w:rFonts w:ascii="楷体_GB2312" w:eastAsia="楷体_GB2312" w:hAnsiTheme="minorHAnsi" w:hint="eastAsia"/>
        </w:rPr>
      </w:pPr>
      <w:r w:rsidRPr="00737BC2">
        <w:rPr>
          <w:rFonts w:ascii="楷体_GB2312" w:eastAsia="楷体_GB2312" w:hAnsiTheme="minorHAnsi" w:hint="eastAsia"/>
        </w:rPr>
        <w:t>（七）归还送审资料</w:t>
      </w:r>
    </w:p>
    <w:p w:rsidR="00737BC2" w:rsidRPr="00737BC2" w:rsidRDefault="00737BC2" w:rsidP="00737BC2">
      <w:pPr>
        <w:tabs>
          <w:tab w:val="decimal" w:pos="1701"/>
        </w:tabs>
        <w:spacing w:line="560" w:lineRule="exact"/>
        <w:ind w:firstLine="632"/>
        <w:rPr>
          <w:rFonts w:asciiTheme="minorHAnsi" w:hAnsiTheme="minorHAnsi" w:hint="eastAsia"/>
        </w:rPr>
      </w:pPr>
      <w:r w:rsidRPr="00737BC2">
        <w:rPr>
          <w:rFonts w:asciiTheme="minorHAnsi" w:hAnsiTheme="minorHAnsi" w:hint="eastAsia"/>
        </w:rPr>
        <w:t>审计处经办人协调并见证审计公司向工程项目承办部门归还送审资料，工程项目承办部门应签字确认。</w:t>
      </w:r>
    </w:p>
    <w:p w:rsidR="00737BC2" w:rsidRPr="00737BC2" w:rsidRDefault="00737BC2" w:rsidP="00737BC2">
      <w:pPr>
        <w:tabs>
          <w:tab w:val="decimal" w:pos="1701"/>
        </w:tabs>
        <w:spacing w:line="560" w:lineRule="exact"/>
        <w:ind w:firstLine="632"/>
        <w:rPr>
          <w:rFonts w:ascii="楷体_GB2312" w:eastAsia="楷体_GB2312" w:hAnsiTheme="minorHAnsi" w:hint="eastAsia"/>
        </w:rPr>
      </w:pPr>
      <w:r w:rsidRPr="00737BC2">
        <w:rPr>
          <w:rFonts w:ascii="楷体_GB2312" w:eastAsia="楷体_GB2312" w:hAnsiTheme="minorHAnsi" w:hint="eastAsia"/>
        </w:rPr>
        <w:t>（八）支付审计费</w:t>
      </w:r>
    </w:p>
    <w:p w:rsidR="00737BC2" w:rsidRPr="00737BC2" w:rsidRDefault="00737BC2" w:rsidP="00737BC2">
      <w:pPr>
        <w:tabs>
          <w:tab w:val="decimal" w:pos="1701"/>
        </w:tabs>
        <w:spacing w:line="560" w:lineRule="exact"/>
        <w:ind w:firstLine="632"/>
        <w:rPr>
          <w:rFonts w:asciiTheme="minorHAnsi" w:hAnsiTheme="minorHAnsi" w:hint="eastAsia"/>
        </w:rPr>
      </w:pPr>
      <w:r w:rsidRPr="00737BC2">
        <w:rPr>
          <w:rFonts w:asciiTheme="minorHAnsi" w:hAnsiTheme="minorHAnsi" w:hint="eastAsia"/>
        </w:rPr>
        <w:t>审计处经办人依据审计合同及审计报告等资料进行审计费结算审核，审核无误后办理审计费结算。工程项目审计费由送审工程项目相关经费中支出，</w:t>
      </w:r>
      <w:proofErr w:type="gramStart"/>
      <w:r w:rsidRPr="00737BC2">
        <w:rPr>
          <w:rFonts w:asciiTheme="minorHAnsi" w:hAnsiTheme="minorHAnsi" w:hint="eastAsia"/>
        </w:rPr>
        <w:t>药植所</w:t>
      </w:r>
      <w:proofErr w:type="gramEnd"/>
      <w:r w:rsidRPr="00737BC2">
        <w:rPr>
          <w:rFonts w:asciiTheme="minorHAnsi" w:hAnsiTheme="minorHAnsi" w:hint="eastAsia"/>
        </w:rPr>
        <w:t>年度零星工程审计费由审计部门审计预算中列支。报销单中“经办人”为审计处经办人，“验收人”为审计处和送审工程项目承办部门相关人员，“部门负责人”处由审计处负责人及送审工程项目承办部门负责人签字。</w:t>
      </w:r>
    </w:p>
    <w:p w:rsidR="00737BC2" w:rsidRPr="00737BC2" w:rsidRDefault="00737BC2" w:rsidP="00737BC2">
      <w:pPr>
        <w:tabs>
          <w:tab w:val="decimal" w:pos="1701"/>
        </w:tabs>
        <w:spacing w:line="560" w:lineRule="exact"/>
        <w:ind w:firstLine="632"/>
        <w:rPr>
          <w:rFonts w:ascii="楷体_GB2312" w:eastAsia="楷体_GB2312" w:hAnsiTheme="minorHAnsi" w:hint="eastAsia"/>
        </w:rPr>
      </w:pPr>
      <w:r w:rsidRPr="00737BC2">
        <w:rPr>
          <w:rFonts w:ascii="楷体_GB2312" w:eastAsia="楷体_GB2312" w:hAnsiTheme="minorHAnsi" w:hint="eastAsia"/>
        </w:rPr>
        <w:t>（九）审计资料存档</w:t>
      </w:r>
    </w:p>
    <w:p w:rsidR="00737BC2" w:rsidRPr="00737BC2" w:rsidRDefault="00737BC2" w:rsidP="00737BC2">
      <w:pPr>
        <w:tabs>
          <w:tab w:val="decimal" w:pos="1701"/>
        </w:tabs>
        <w:spacing w:line="560" w:lineRule="exact"/>
        <w:ind w:firstLine="632"/>
        <w:rPr>
          <w:rFonts w:asciiTheme="minorHAnsi" w:hAnsiTheme="minorHAnsi" w:hint="eastAsia"/>
        </w:rPr>
      </w:pPr>
      <w:r w:rsidRPr="00737BC2">
        <w:rPr>
          <w:rFonts w:asciiTheme="minorHAnsi" w:hAnsiTheme="minorHAnsi" w:hint="eastAsia"/>
        </w:rPr>
        <w:t>依照档案管理办法，将审计项目相关资料进行整理归档。</w:t>
      </w:r>
    </w:p>
    <w:p w:rsidR="00737BC2" w:rsidRPr="00737BC2" w:rsidRDefault="00737BC2" w:rsidP="00737BC2">
      <w:pPr>
        <w:tabs>
          <w:tab w:val="decimal" w:pos="1701"/>
        </w:tabs>
        <w:spacing w:line="560" w:lineRule="exact"/>
        <w:ind w:firstLine="632"/>
        <w:rPr>
          <w:rFonts w:asciiTheme="minorHAnsi" w:hAnsiTheme="minorHAnsi" w:hint="eastAsia"/>
        </w:rPr>
      </w:pPr>
      <w:r w:rsidRPr="00737BC2">
        <w:rPr>
          <w:rFonts w:asciiTheme="minorHAnsi" w:hAnsiTheme="minorHAnsi" w:hint="eastAsia"/>
        </w:rPr>
        <w:t>本办法</w:t>
      </w:r>
      <w:proofErr w:type="gramStart"/>
      <w:r w:rsidRPr="00737BC2">
        <w:rPr>
          <w:rFonts w:asciiTheme="minorHAnsi" w:hAnsiTheme="minorHAnsi" w:hint="eastAsia"/>
        </w:rPr>
        <w:t>由药植所</w:t>
      </w:r>
      <w:proofErr w:type="gramEnd"/>
      <w:r w:rsidRPr="00737BC2">
        <w:rPr>
          <w:rFonts w:asciiTheme="minorHAnsi" w:hAnsiTheme="minorHAnsi" w:hint="eastAsia"/>
        </w:rPr>
        <w:t>审计处负责解释，自发布之日起试行。</w:t>
      </w:r>
    </w:p>
    <w:p w:rsidR="00737BC2" w:rsidRPr="00737BC2" w:rsidRDefault="00737BC2" w:rsidP="00737BC2">
      <w:pPr>
        <w:tabs>
          <w:tab w:val="decimal" w:pos="1701"/>
        </w:tabs>
        <w:spacing w:line="560" w:lineRule="exact"/>
        <w:ind w:firstLine="632"/>
        <w:rPr>
          <w:rFonts w:asciiTheme="minorHAnsi" w:hAnsiTheme="minorHAnsi" w:hint="eastAsia"/>
        </w:rPr>
      </w:pPr>
      <w:r w:rsidRPr="00737BC2">
        <w:rPr>
          <w:rFonts w:asciiTheme="minorHAnsi" w:hAnsiTheme="minorHAnsi" w:hint="eastAsia"/>
        </w:rPr>
        <w:t>本办法如出现与国家政策、卫健委、医科院相关规定不符之处，以国家政策、卫健委、医科院相关规定为准。</w:t>
      </w:r>
    </w:p>
    <w:p w:rsidR="00737BC2" w:rsidRPr="00F71778" w:rsidRDefault="00F71778" w:rsidP="002C23BF">
      <w:pPr>
        <w:tabs>
          <w:tab w:val="decimal" w:pos="1701"/>
        </w:tabs>
        <w:spacing w:line="560" w:lineRule="exact"/>
        <w:ind w:firstLineChars="0" w:firstLine="0"/>
        <w:rPr>
          <w:rFonts w:ascii="黑体" w:eastAsia="黑体" w:hAnsi="黑体" w:hint="eastAsia"/>
          <w:b/>
        </w:rPr>
      </w:pPr>
      <w:r w:rsidRPr="00F71778">
        <w:rPr>
          <w:rFonts w:ascii="黑体" w:eastAsia="黑体" w:hAnsi="黑体" w:hint="eastAsia"/>
          <w:b/>
        </w:rPr>
        <w:lastRenderedPageBreak/>
        <w:t>附表</w:t>
      </w:r>
    </w:p>
    <w:p w:rsidR="00737BC2" w:rsidRDefault="00737BC2" w:rsidP="002C23BF">
      <w:pPr>
        <w:tabs>
          <w:tab w:val="decimal" w:pos="1701"/>
        </w:tabs>
        <w:spacing w:line="560" w:lineRule="exact"/>
        <w:ind w:firstLineChars="0" w:firstLine="0"/>
        <w:rPr>
          <w:rFonts w:asciiTheme="minorHAnsi" w:hAnsiTheme="minorHAnsi" w:hint="eastAsia"/>
        </w:rPr>
      </w:pPr>
    </w:p>
    <w:p w:rsidR="00F71778" w:rsidRDefault="00F71778" w:rsidP="00F71778">
      <w:pPr>
        <w:tabs>
          <w:tab w:val="decimal" w:pos="1701"/>
        </w:tabs>
        <w:spacing w:line="560" w:lineRule="exact"/>
        <w:ind w:firstLineChars="0" w:firstLine="0"/>
        <w:jc w:val="center"/>
        <w:rPr>
          <w:rFonts w:asciiTheme="majorEastAsia" w:eastAsiaTheme="majorEastAsia" w:hAnsiTheme="majorEastAsia" w:hint="eastAsia"/>
          <w:b/>
          <w:sz w:val="44"/>
          <w:szCs w:val="44"/>
        </w:rPr>
      </w:pPr>
      <w:r w:rsidRPr="00F71778">
        <w:rPr>
          <w:rFonts w:asciiTheme="majorEastAsia" w:eastAsiaTheme="majorEastAsia" w:hAnsiTheme="majorEastAsia" w:hint="eastAsia"/>
          <w:b/>
          <w:sz w:val="44"/>
          <w:szCs w:val="44"/>
        </w:rPr>
        <w:t>中国医学科学院药用植物研究所</w:t>
      </w:r>
    </w:p>
    <w:p w:rsidR="00737BC2" w:rsidRPr="00F71778" w:rsidRDefault="00F71778" w:rsidP="00F71778">
      <w:pPr>
        <w:tabs>
          <w:tab w:val="decimal" w:pos="1701"/>
        </w:tabs>
        <w:spacing w:line="560" w:lineRule="exact"/>
        <w:ind w:firstLineChars="0" w:firstLine="0"/>
        <w:jc w:val="center"/>
        <w:rPr>
          <w:rFonts w:asciiTheme="majorEastAsia" w:eastAsiaTheme="majorEastAsia" w:hAnsiTheme="majorEastAsia" w:hint="eastAsia"/>
          <w:b/>
          <w:sz w:val="44"/>
          <w:szCs w:val="44"/>
        </w:rPr>
      </w:pPr>
      <w:r w:rsidRPr="00F71778">
        <w:rPr>
          <w:rFonts w:asciiTheme="majorEastAsia" w:eastAsiaTheme="majorEastAsia" w:hAnsiTheme="majorEastAsia" w:hint="eastAsia"/>
          <w:b/>
          <w:sz w:val="44"/>
          <w:szCs w:val="44"/>
        </w:rPr>
        <w:t>工程项目审计委托书</w:t>
      </w:r>
    </w:p>
    <w:p w:rsidR="00737BC2" w:rsidRDefault="00737BC2" w:rsidP="002C23BF">
      <w:pPr>
        <w:tabs>
          <w:tab w:val="decimal" w:pos="1701"/>
        </w:tabs>
        <w:spacing w:line="560" w:lineRule="exact"/>
        <w:ind w:firstLineChars="0" w:firstLine="0"/>
        <w:rPr>
          <w:rFonts w:asciiTheme="minorHAnsi" w:hAnsiTheme="minorHAnsi" w:hint="eastAsia"/>
        </w:rPr>
      </w:pPr>
    </w:p>
    <w:p w:rsidR="00737BC2" w:rsidRPr="00C4144A" w:rsidRDefault="00F71778" w:rsidP="00C4144A">
      <w:pPr>
        <w:tabs>
          <w:tab w:val="decimal" w:pos="1701"/>
        </w:tabs>
        <w:spacing w:line="300" w:lineRule="exact"/>
        <w:ind w:firstLineChars="0" w:firstLine="0"/>
        <w:rPr>
          <w:rFonts w:asciiTheme="minorEastAsia" w:eastAsiaTheme="minorEastAsia" w:hAnsiTheme="minorEastAsia" w:hint="eastAsia"/>
          <w:sz w:val="24"/>
          <w:szCs w:val="24"/>
        </w:rPr>
      </w:pPr>
      <w:r w:rsidRPr="00C4144A">
        <w:rPr>
          <w:rFonts w:asciiTheme="minorEastAsia" w:eastAsiaTheme="minorEastAsia" w:hAnsiTheme="minorEastAsia" w:hint="eastAsia"/>
          <w:sz w:val="24"/>
          <w:szCs w:val="24"/>
        </w:rPr>
        <w:t xml:space="preserve">送审部门：                             </w:t>
      </w:r>
      <w:r w:rsidR="00C4144A">
        <w:rPr>
          <w:rFonts w:asciiTheme="minorEastAsia" w:eastAsiaTheme="minorEastAsia" w:hAnsiTheme="minorEastAsia" w:hint="eastAsia"/>
          <w:sz w:val="24"/>
          <w:szCs w:val="24"/>
        </w:rPr>
        <w:t xml:space="preserve">                   </w:t>
      </w:r>
      <w:r w:rsidRPr="00C4144A">
        <w:rPr>
          <w:rFonts w:asciiTheme="minorEastAsia" w:eastAsiaTheme="minorEastAsia" w:hAnsiTheme="minorEastAsia" w:hint="eastAsia"/>
          <w:sz w:val="24"/>
          <w:szCs w:val="24"/>
        </w:rPr>
        <w:t xml:space="preserve">金额单位：    </w:t>
      </w:r>
      <w:r w:rsidR="00C4144A" w:rsidRPr="00C4144A">
        <w:rPr>
          <w:rFonts w:asciiTheme="minorEastAsia" w:eastAsiaTheme="minorEastAsia" w:hAnsiTheme="minorEastAsia" w:hint="eastAsia"/>
          <w:sz w:val="24"/>
          <w:szCs w:val="24"/>
        </w:rPr>
        <w:t xml:space="preserve">  </w:t>
      </w:r>
      <w:r w:rsidRPr="00C4144A">
        <w:rPr>
          <w:rFonts w:asciiTheme="minorEastAsia" w:eastAsiaTheme="minorEastAsia" w:hAnsiTheme="minorEastAsia" w:hint="eastAsia"/>
          <w:sz w:val="24"/>
          <w:szCs w:val="24"/>
        </w:rPr>
        <w:t>元</w:t>
      </w:r>
    </w:p>
    <w:p w:rsidR="00737BC2" w:rsidRPr="00F71778" w:rsidRDefault="00737BC2" w:rsidP="00C4144A">
      <w:pPr>
        <w:tabs>
          <w:tab w:val="decimal" w:pos="1701"/>
        </w:tabs>
        <w:spacing w:line="300" w:lineRule="exact"/>
        <w:ind w:firstLineChars="0" w:firstLine="0"/>
        <w:rPr>
          <w:rFonts w:asciiTheme="minorHAnsi" w:hAnsiTheme="minorHAnsi" w:hint="eastAsia"/>
        </w:rPr>
      </w:pPr>
    </w:p>
    <w:tbl>
      <w:tblPr>
        <w:tblStyle w:val="a6"/>
        <w:tblW w:w="9073" w:type="dxa"/>
        <w:tblInd w:w="108" w:type="dxa"/>
        <w:tblLook w:val="04A0"/>
      </w:tblPr>
      <w:tblGrid>
        <w:gridCol w:w="2411"/>
        <w:gridCol w:w="1558"/>
        <w:gridCol w:w="1134"/>
        <w:gridCol w:w="1276"/>
        <w:gridCol w:w="1418"/>
        <w:gridCol w:w="1276"/>
      </w:tblGrid>
      <w:tr w:rsidR="00F71778" w:rsidTr="00C4144A">
        <w:trPr>
          <w:trHeight w:val="689"/>
        </w:trPr>
        <w:tc>
          <w:tcPr>
            <w:tcW w:w="2411" w:type="dxa"/>
            <w:vAlign w:val="center"/>
          </w:tcPr>
          <w:p w:rsidR="00F71778" w:rsidRDefault="00F71778" w:rsidP="00C4144A">
            <w:pPr>
              <w:spacing w:line="440" w:lineRule="exact"/>
              <w:ind w:firstLineChars="0" w:firstLine="0"/>
              <w:rPr>
                <w:sz w:val="24"/>
                <w:szCs w:val="24"/>
              </w:rPr>
            </w:pPr>
            <w:r>
              <w:rPr>
                <w:rFonts w:hint="eastAsia"/>
                <w:sz w:val="24"/>
                <w:szCs w:val="24"/>
              </w:rPr>
              <w:t>送审工程名称</w:t>
            </w:r>
          </w:p>
        </w:tc>
        <w:tc>
          <w:tcPr>
            <w:tcW w:w="6662" w:type="dxa"/>
            <w:gridSpan w:val="5"/>
            <w:vAlign w:val="center"/>
          </w:tcPr>
          <w:p w:rsidR="00F71778" w:rsidRDefault="00F71778" w:rsidP="00C4144A">
            <w:pPr>
              <w:spacing w:line="440" w:lineRule="exact"/>
              <w:ind w:firstLineChars="0" w:firstLine="0"/>
              <w:rPr>
                <w:sz w:val="24"/>
                <w:szCs w:val="24"/>
              </w:rPr>
            </w:pPr>
          </w:p>
        </w:tc>
      </w:tr>
      <w:tr w:rsidR="00F71778" w:rsidTr="00C4144A">
        <w:trPr>
          <w:trHeight w:val="713"/>
        </w:trPr>
        <w:tc>
          <w:tcPr>
            <w:tcW w:w="2411" w:type="dxa"/>
            <w:vAlign w:val="center"/>
          </w:tcPr>
          <w:p w:rsidR="00F71778" w:rsidRDefault="00F71778" w:rsidP="00C4144A">
            <w:pPr>
              <w:spacing w:line="440" w:lineRule="exact"/>
              <w:ind w:firstLineChars="0" w:firstLine="0"/>
              <w:rPr>
                <w:sz w:val="24"/>
                <w:szCs w:val="24"/>
              </w:rPr>
            </w:pPr>
            <w:r>
              <w:rPr>
                <w:rFonts w:hint="eastAsia"/>
                <w:sz w:val="24"/>
                <w:szCs w:val="24"/>
              </w:rPr>
              <w:t>委托审计类型</w:t>
            </w:r>
          </w:p>
        </w:tc>
        <w:tc>
          <w:tcPr>
            <w:tcW w:w="6662" w:type="dxa"/>
            <w:gridSpan w:val="5"/>
            <w:vAlign w:val="center"/>
          </w:tcPr>
          <w:p w:rsidR="00F71778" w:rsidRPr="00106F9F" w:rsidRDefault="00F71778" w:rsidP="00C4144A">
            <w:pPr>
              <w:spacing w:line="440" w:lineRule="exact"/>
              <w:ind w:firstLineChars="0" w:firstLine="0"/>
              <w:rPr>
                <w:sz w:val="24"/>
                <w:szCs w:val="24"/>
              </w:rPr>
            </w:pPr>
            <w:r>
              <w:rPr>
                <w:rFonts w:hint="eastAsia"/>
                <w:sz w:val="24"/>
                <w:szCs w:val="24"/>
              </w:rPr>
              <w:t>结算审计</w:t>
            </w:r>
            <w:r>
              <w:rPr>
                <w:rFonts w:hint="eastAsia"/>
                <w:sz w:val="24"/>
                <w:szCs w:val="24"/>
              </w:rPr>
              <w:sym w:font="Wingdings 2" w:char="F02A"/>
            </w:r>
            <w:r>
              <w:rPr>
                <w:rFonts w:hint="eastAsia"/>
                <w:sz w:val="24"/>
                <w:szCs w:val="24"/>
              </w:rPr>
              <w:t xml:space="preserve">     </w:t>
            </w:r>
            <w:r>
              <w:rPr>
                <w:rFonts w:hint="eastAsia"/>
                <w:sz w:val="24"/>
                <w:szCs w:val="24"/>
              </w:rPr>
              <w:t>全过程跟踪审计</w:t>
            </w:r>
            <w:r>
              <w:rPr>
                <w:rFonts w:hint="eastAsia"/>
                <w:sz w:val="24"/>
                <w:szCs w:val="24"/>
              </w:rPr>
              <w:sym w:font="Wingdings 2" w:char="F02A"/>
            </w:r>
            <w:r>
              <w:rPr>
                <w:rFonts w:hint="eastAsia"/>
                <w:sz w:val="24"/>
                <w:szCs w:val="24"/>
              </w:rPr>
              <w:t xml:space="preserve">     </w:t>
            </w:r>
            <w:r>
              <w:rPr>
                <w:rFonts w:hint="eastAsia"/>
                <w:sz w:val="24"/>
                <w:szCs w:val="24"/>
              </w:rPr>
              <w:t>其他</w:t>
            </w:r>
            <w:r>
              <w:rPr>
                <w:rFonts w:hint="eastAsia"/>
                <w:sz w:val="24"/>
                <w:szCs w:val="24"/>
              </w:rPr>
              <w:sym w:font="Wingdings 2" w:char="F02A"/>
            </w:r>
          </w:p>
        </w:tc>
      </w:tr>
      <w:tr w:rsidR="00C4144A" w:rsidTr="00C4144A">
        <w:trPr>
          <w:trHeight w:val="695"/>
        </w:trPr>
        <w:tc>
          <w:tcPr>
            <w:tcW w:w="2411" w:type="dxa"/>
            <w:vAlign w:val="center"/>
          </w:tcPr>
          <w:p w:rsidR="00F71778" w:rsidRDefault="00F71778" w:rsidP="00C4144A">
            <w:pPr>
              <w:spacing w:line="440" w:lineRule="exact"/>
              <w:ind w:firstLineChars="0" w:firstLine="0"/>
              <w:rPr>
                <w:sz w:val="24"/>
                <w:szCs w:val="24"/>
              </w:rPr>
            </w:pPr>
            <w:r>
              <w:rPr>
                <w:rFonts w:hint="eastAsia"/>
                <w:sz w:val="24"/>
                <w:szCs w:val="24"/>
              </w:rPr>
              <w:t>批复预算金额</w:t>
            </w:r>
          </w:p>
        </w:tc>
        <w:tc>
          <w:tcPr>
            <w:tcW w:w="1558" w:type="dxa"/>
            <w:vAlign w:val="center"/>
          </w:tcPr>
          <w:p w:rsidR="00F71778" w:rsidRDefault="00F71778" w:rsidP="00C4144A">
            <w:pPr>
              <w:spacing w:line="440" w:lineRule="exact"/>
              <w:ind w:firstLineChars="0" w:firstLine="0"/>
              <w:rPr>
                <w:sz w:val="24"/>
                <w:szCs w:val="24"/>
              </w:rPr>
            </w:pPr>
          </w:p>
        </w:tc>
        <w:tc>
          <w:tcPr>
            <w:tcW w:w="1134" w:type="dxa"/>
            <w:vAlign w:val="center"/>
          </w:tcPr>
          <w:p w:rsidR="00F71778" w:rsidRDefault="00F71778" w:rsidP="00C4144A">
            <w:pPr>
              <w:spacing w:line="440" w:lineRule="exact"/>
              <w:ind w:firstLineChars="0" w:firstLine="0"/>
              <w:rPr>
                <w:sz w:val="24"/>
                <w:szCs w:val="24"/>
              </w:rPr>
            </w:pPr>
            <w:r>
              <w:rPr>
                <w:rFonts w:hint="eastAsia"/>
                <w:sz w:val="24"/>
                <w:szCs w:val="24"/>
              </w:rPr>
              <w:t>资金来源</w:t>
            </w:r>
          </w:p>
        </w:tc>
        <w:tc>
          <w:tcPr>
            <w:tcW w:w="1276" w:type="dxa"/>
            <w:vAlign w:val="center"/>
          </w:tcPr>
          <w:p w:rsidR="00F71778" w:rsidRDefault="00F71778" w:rsidP="00C4144A">
            <w:pPr>
              <w:spacing w:line="440" w:lineRule="exact"/>
              <w:ind w:firstLineChars="0" w:firstLine="0"/>
              <w:rPr>
                <w:sz w:val="24"/>
                <w:szCs w:val="24"/>
              </w:rPr>
            </w:pPr>
          </w:p>
        </w:tc>
        <w:tc>
          <w:tcPr>
            <w:tcW w:w="1418" w:type="dxa"/>
            <w:vAlign w:val="center"/>
          </w:tcPr>
          <w:p w:rsidR="00F71778" w:rsidRDefault="00F71778" w:rsidP="00C4144A">
            <w:pPr>
              <w:spacing w:line="440" w:lineRule="exact"/>
              <w:ind w:firstLineChars="0" w:firstLine="0"/>
              <w:rPr>
                <w:sz w:val="24"/>
                <w:szCs w:val="24"/>
              </w:rPr>
            </w:pPr>
            <w:r>
              <w:rPr>
                <w:rFonts w:hint="eastAsia"/>
                <w:sz w:val="24"/>
                <w:szCs w:val="24"/>
              </w:rPr>
              <w:t>合同金额</w:t>
            </w:r>
          </w:p>
        </w:tc>
        <w:tc>
          <w:tcPr>
            <w:tcW w:w="1276" w:type="dxa"/>
            <w:vAlign w:val="center"/>
          </w:tcPr>
          <w:p w:rsidR="00F71778" w:rsidRDefault="00F71778" w:rsidP="00C4144A">
            <w:pPr>
              <w:spacing w:line="440" w:lineRule="exact"/>
              <w:ind w:firstLineChars="0" w:firstLine="0"/>
              <w:rPr>
                <w:sz w:val="24"/>
                <w:szCs w:val="24"/>
              </w:rPr>
            </w:pPr>
          </w:p>
        </w:tc>
      </w:tr>
      <w:tr w:rsidR="00C4144A" w:rsidTr="00C4144A">
        <w:trPr>
          <w:trHeight w:val="712"/>
        </w:trPr>
        <w:tc>
          <w:tcPr>
            <w:tcW w:w="2411" w:type="dxa"/>
            <w:vAlign w:val="center"/>
          </w:tcPr>
          <w:p w:rsidR="00F71778" w:rsidRDefault="00F71778" w:rsidP="00C4144A">
            <w:pPr>
              <w:spacing w:line="440" w:lineRule="exact"/>
              <w:ind w:firstLineChars="0" w:firstLine="0"/>
              <w:rPr>
                <w:sz w:val="24"/>
                <w:szCs w:val="24"/>
              </w:rPr>
            </w:pPr>
            <w:r>
              <w:rPr>
                <w:rFonts w:hint="eastAsia"/>
                <w:sz w:val="24"/>
                <w:szCs w:val="24"/>
              </w:rPr>
              <w:t>开工日期</w:t>
            </w:r>
          </w:p>
        </w:tc>
        <w:tc>
          <w:tcPr>
            <w:tcW w:w="1558" w:type="dxa"/>
            <w:vAlign w:val="center"/>
          </w:tcPr>
          <w:p w:rsidR="00F71778" w:rsidRDefault="00F71778" w:rsidP="00C4144A">
            <w:pPr>
              <w:spacing w:line="440" w:lineRule="exact"/>
              <w:ind w:firstLineChars="0" w:firstLine="0"/>
              <w:rPr>
                <w:sz w:val="24"/>
                <w:szCs w:val="24"/>
              </w:rPr>
            </w:pPr>
          </w:p>
        </w:tc>
        <w:tc>
          <w:tcPr>
            <w:tcW w:w="1134" w:type="dxa"/>
            <w:vAlign w:val="center"/>
          </w:tcPr>
          <w:p w:rsidR="00F71778" w:rsidRDefault="00F71778" w:rsidP="00C4144A">
            <w:pPr>
              <w:spacing w:line="440" w:lineRule="exact"/>
              <w:ind w:firstLineChars="0" w:firstLine="0"/>
              <w:rPr>
                <w:sz w:val="24"/>
                <w:szCs w:val="24"/>
              </w:rPr>
            </w:pPr>
            <w:r>
              <w:rPr>
                <w:rFonts w:hint="eastAsia"/>
                <w:sz w:val="24"/>
                <w:szCs w:val="24"/>
              </w:rPr>
              <w:t>竣工日期</w:t>
            </w:r>
          </w:p>
        </w:tc>
        <w:tc>
          <w:tcPr>
            <w:tcW w:w="1276" w:type="dxa"/>
            <w:vAlign w:val="center"/>
          </w:tcPr>
          <w:p w:rsidR="00F71778" w:rsidRDefault="00F71778" w:rsidP="00C4144A">
            <w:pPr>
              <w:spacing w:line="440" w:lineRule="exact"/>
              <w:ind w:firstLineChars="0" w:firstLine="0"/>
              <w:rPr>
                <w:sz w:val="24"/>
                <w:szCs w:val="24"/>
              </w:rPr>
            </w:pPr>
          </w:p>
        </w:tc>
        <w:tc>
          <w:tcPr>
            <w:tcW w:w="1418" w:type="dxa"/>
            <w:vAlign w:val="center"/>
          </w:tcPr>
          <w:p w:rsidR="00F71778" w:rsidRDefault="00F71778" w:rsidP="00C4144A">
            <w:pPr>
              <w:spacing w:line="440" w:lineRule="exact"/>
              <w:ind w:firstLineChars="0" w:firstLine="0"/>
              <w:rPr>
                <w:sz w:val="24"/>
                <w:szCs w:val="24"/>
              </w:rPr>
            </w:pPr>
            <w:r>
              <w:rPr>
                <w:rFonts w:hint="eastAsia"/>
                <w:sz w:val="24"/>
                <w:szCs w:val="24"/>
              </w:rPr>
              <w:t>送审日期</w:t>
            </w:r>
          </w:p>
        </w:tc>
        <w:tc>
          <w:tcPr>
            <w:tcW w:w="1276" w:type="dxa"/>
            <w:vAlign w:val="center"/>
          </w:tcPr>
          <w:p w:rsidR="00F71778" w:rsidRDefault="00F71778" w:rsidP="00C4144A">
            <w:pPr>
              <w:spacing w:line="440" w:lineRule="exact"/>
              <w:ind w:firstLineChars="0" w:firstLine="0"/>
              <w:rPr>
                <w:sz w:val="24"/>
                <w:szCs w:val="24"/>
              </w:rPr>
            </w:pPr>
          </w:p>
        </w:tc>
      </w:tr>
      <w:tr w:rsidR="00C4144A" w:rsidTr="00C4144A">
        <w:trPr>
          <w:trHeight w:val="687"/>
        </w:trPr>
        <w:tc>
          <w:tcPr>
            <w:tcW w:w="2411" w:type="dxa"/>
            <w:vAlign w:val="center"/>
          </w:tcPr>
          <w:p w:rsidR="00F71778" w:rsidRDefault="00F71778" w:rsidP="00C4144A">
            <w:pPr>
              <w:spacing w:line="440" w:lineRule="exact"/>
              <w:ind w:firstLineChars="0" w:firstLine="0"/>
              <w:rPr>
                <w:sz w:val="24"/>
                <w:szCs w:val="24"/>
              </w:rPr>
            </w:pPr>
            <w:r>
              <w:rPr>
                <w:rFonts w:hint="eastAsia"/>
                <w:sz w:val="24"/>
                <w:szCs w:val="24"/>
              </w:rPr>
              <w:t>工程项目联系人</w:t>
            </w:r>
          </w:p>
        </w:tc>
        <w:tc>
          <w:tcPr>
            <w:tcW w:w="2692" w:type="dxa"/>
            <w:gridSpan w:val="2"/>
            <w:vAlign w:val="center"/>
          </w:tcPr>
          <w:p w:rsidR="00F71778" w:rsidRDefault="00F71778" w:rsidP="00C4144A">
            <w:pPr>
              <w:spacing w:line="440" w:lineRule="exact"/>
              <w:ind w:firstLineChars="0" w:firstLine="0"/>
              <w:rPr>
                <w:sz w:val="24"/>
                <w:szCs w:val="24"/>
              </w:rPr>
            </w:pPr>
          </w:p>
        </w:tc>
        <w:tc>
          <w:tcPr>
            <w:tcW w:w="2694" w:type="dxa"/>
            <w:gridSpan w:val="2"/>
            <w:vAlign w:val="center"/>
          </w:tcPr>
          <w:p w:rsidR="00F71778" w:rsidRDefault="00F71778" w:rsidP="00C4144A">
            <w:pPr>
              <w:spacing w:line="440" w:lineRule="exact"/>
              <w:ind w:firstLineChars="0" w:firstLine="0"/>
              <w:rPr>
                <w:sz w:val="24"/>
                <w:szCs w:val="24"/>
              </w:rPr>
            </w:pPr>
            <w:r>
              <w:rPr>
                <w:rFonts w:hint="eastAsia"/>
                <w:sz w:val="24"/>
                <w:szCs w:val="24"/>
              </w:rPr>
              <w:t>施工单位编报结算金额</w:t>
            </w:r>
          </w:p>
        </w:tc>
        <w:tc>
          <w:tcPr>
            <w:tcW w:w="1276" w:type="dxa"/>
            <w:vAlign w:val="center"/>
          </w:tcPr>
          <w:p w:rsidR="00F71778" w:rsidRDefault="00F71778" w:rsidP="00C4144A">
            <w:pPr>
              <w:spacing w:line="440" w:lineRule="exact"/>
              <w:ind w:firstLineChars="0" w:firstLine="0"/>
              <w:rPr>
                <w:sz w:val="24"/>
                <w:szCs w:val="24"/>
              </w:rPr>
            </w:pPr>
          </w:p>
        </w:tc>
      </w:tr>
      <w:tr w:rsidR="00F71778" w:rsidTr="00C4144A">
        <w:trPr>
          <w:trHeight w:val="1122"/>
        </w:trPr>
        <w:tc>
          <w:tcPr>
            <w:tcW w:w="2411" w:type="dxa"/>
            <w:vAlign w:val="center"/>
          </w:tcPr>
          <w:p w:rsidR="00F71778" w:rsidRDefault="00F71778" w:rsidP="00C4144A">
            <w:pPr>
              <w:spacing w:line="440" w:lineRule="exact"/>
              <w:ind w:firstLineChars="0" w:firstLine="0"/>
              <w:rPr>
                <w:sz w:val="24"/>
                <w:szCs w:val="24"/>
              </w:rPr>
            </w:pPr>
            <w:r>
              <w:rPr>
                <w:rFonts w:hint="eastAsia"/>
                <w:sz w:val="24"/>
                <w:szCs w:val="24"/>
              </w:rPr>
              <w:t>工程承办部门</w:t>
            </w:r>
          </w:p>
          <w:p w:rsidR="00F71778" w:rsidRDefault="00F71778" w:rsidP="00C4144A">
            <w:pPr>
              <w:spacing w:line="440" w:lineRule="exact"/>
              <w:ind w:firstLineChars="0" w:firstLine="0"/>
              <w:rPr>
                <w:sz w:val="24"/>
                <w:szCs w:val="24"/>
              </w:rPr>
            </w:pPr>
            <w:r>
              <w:rPr>
                <w:rFonts w:hint="eastAsia"/>
                <w:sz w:val="24"/>
                <w:szCs w:val="24"/>
              </w:rPr>
              <w:t>初核意见</w:t>
            </w:r>
          </w:p>
        </w:tc>
        <w:tc>
          <w:tcPr>
            <w:tcW w:w="6662" w:type="dxa"/>
            <w:gridSpan w:val="5"/>
            <w:vAlign w:val="center"/>
          </w:tcPr>
          <w:p w:rsidR="00F71778" w:rsidRDefault="00F71778" w:rsidP="00C4144A">
            <w:pPr>
              <w:spacing w:line="440" w:lineRule="exact"/>
              <w:ind w:firstLineChars="0" w:firstLine="0"/>
              <w:rPr>
                <w:sz w:val="24"/>
                <w:szCs w:val="24"/>
              </w:rPr>
            </w:pPr>
            <w:r>
              <w:rPr>
                <w:rFonts w:hint="eastAsia"/>
                <w:sz w:val="24"/>
                <w:szCs w:val="24"/>
              </w:rPr>
              <w:t>结算资料真实性、完整性初核意见：</w:t>
            </w:r>
          </w:p>
          <w:p w:rsidR="00F71778" w:rsidRPr="00F27DA5" w:rsidRDefault="00F71778" w:rsidP="00C4144A">
            <w:pPr>
              <w:spacing w:line="440" w:lineRule="exact"/>
              <w:ind w:firstLineChars="0" w:firstLine="0"/>
              <w:rPr>
                <w:sz w:val="24"/>
                <w:szCs w:val="24"/>
              </w:rPr>
            </w:pPr>
            <w:r>
              <w:rPr>
                <w:rFonts w:hint="eastAsia"/>
                <w:sz w:val="24"/>
                <w:szCs w:val="24"/>
              </w:rPr>
              <w:t xml:space="preserve">                                  </w:t>
            </w:r>
            <w:r>
              <w:rPr>
                <w:rFonts w:hint="eastAsia"/>
                <w:sz w:val="24"/>
                <w:szCs w:val="24"/>
              </w:rPr>
              <w:t>签字：</w:t>
            </w:r>
          </w:p>
        </w:tc>
      </w:tr>
      <w:tr w:rsidR="00F71778" w:rsidTr="00C4144A">
        <w:trPr>
          <w:trHeight w:val="996"/>
        </w:trPr>
        <w:tc>
          <w:tcPr>
            <w:tcW w:w="2411" w:type="dxa"/>
            <w:vAlign w:val="center"/>
          </w:tcPr>
          <w:p w:rsidR="00F71778" w:rsidRDefault="00F71778" w:rsidP="00C4144A">
            <w:pPr>
              <w:spacing w:line="440" w:lineRule="exact"/>
              <w:ind w:firstLineChars="0" w:firstLine="0"/>
              <w:rPr>
                <w:sz w:val="24"/>
                <w:szCs w:val="24"/>
              </w:rPr>
            </w:pPr>
            <w:r>
              <w:rPr>
                <w:rFonts w:hint="eastAsia"/>
                <w:sz w:val="24"/>
                <w:szCs w:val="24"/>
              </w:rPr>
              <w:t>工程承办部门负责人</w:t>
            </w:r>
          </w:p>
        </w:tc>
        <w:tc>
          <w:tcPr>
            <w:tcW w:w="6662" w:type="dxa"/>
            <w:gridSpan w:val="5"/>
          </w:tcPr>
          <w:p w:rsidR="00F71778" w:rsidRDefault="00F71778" w:rsidP="00C4144A">
            <w:pPr>
              <w:spacing w:line="440" w:lineRule="exact"/>
              <w:ind w:firstLineChars="0" w:firstLine="0"/>
              <w:jc w:val="left"/>
              <w:rPr>
                <w:sz w:val="24"/>
                <w:szCs w:val="24"/>
              </w:rPr>
            </w:pPr>
          </w:p>
          <w:p w:rsidR="00F71778" w:rsidRDefault="00F71778" w:rsidP="00C4144A">
            <w:pPr>
              <w:spacing w:line="440" w:lineRule="exact"/>
              <w:ind w:firstLineChars="0" w:firstLine="0"/>
              <w:jc w:val="left"/>
              <w:rPr>
                <w:sz w:val="24"/>
                <w:szCs w:val="24"/>
              </w:rPr>
            </w:pPr>
            <w:r>
              <w:rPr>
                <w:rFonts w:hint="eastAsia"/>
                <w:sz w:val="24"/>
                <w:szCs w:val="24"/>
              </w:rPr>
              <w:t xml:space="preserve">                                  </w:t>
            </w:r>
            <w:r>
              <w:rPr>
                <w:rFonts w:hint="eastAsia"/>
                <w:sz w:val="24"/>
                <w:szCs w:val="24"/>
              </w:rPr>
              <w:t>签字</w:t>
            </w:r>
          </w:p>
        </w:tc>
      </w:tr>
      <w:tr w:rsidR="00F71778" w:rsidTr="00C4144A">
        <w:trPr>
          <w:trHeight w:val="983"/>
        </w:trPr>
        <w:tc>
          <w:tcPr>
            <w:tcW w:w="2411" w:type="dxa"/>
            <w:vAlign w:val="center"/>
          </w:tcPr>
          <w:p w:rsidR="00F71778" w:rsidRDefault="00F71778" w:rsidP="00C4144A">
            <w:pPr>
              <w:spacing w:line="440" w:lineRule="exact"/>
              <w:ind w:firstLineChars="0" w:firstLine="0"/>
              <w:rPr>
                <w:sz w:val="24"/>
                <w:szCs w:val="24"/>
              </w:rPr>
            </w:pPr>
            <w:r>
              <w:rPr>
                <w:rFonts w:hint="eastAsia"/>
                <w:sz w:val="24"/>
                <w:szCs w:val="24"/>
              </w:rPr>
              <w:t>财务部门对预算及经费来源审核意见</w:t>
            </w:r>
          </w:p>
        </w:tc>
        <w:tc>
          <w:tcPr>
            <w:tcW w:w="6662" w:type="dxa"/>
            <w:gridSpan w:val="5"/>
          </w:tcPr>
          <w:p w:rsidR="00F71778" w:rsidRDefault="00F71778" w:rsidP="00C4144A">
            <w:pPr>
              <w:spacing w:line="440" w:lineRule="exact"/>
              <w:ind w:firstLineChars="0" w:firstLine="0"/>
              <w:jc w:val="left"/>
              <w:rPr>
                <w:sz w:val="24"/>
                <w:szCs w:val="24"/>
              </w:rPr>
            </w:pPr>
          </w:p>
          <w:p w:rsidR="00F71778" w:rsidRDefault="00F71778" w:rsidP="00C4144A">
            <w:pPr>
              <w:spacing w:line="440" w:lineRule="exact"/>
              <w:ind w:firstLineChars="0" w:firstLine="0"/>
              <w:jc w:val="left"/>
              <w:rPr>
                <w:sz w:val="24"/>
                <w:szCs w:val="24"/>
              </w:rPr>
            </w:pPr>
            <w:r>
              <w:rPr>
                <w:rFonts w:hint="eastAsia"/>
                <w:sz w:val="24"/>
                <w:szCs w:val="24"/>
              </w:rPr>
              <w:t xml:space="preserve">                                  </w:t>
            </w:r>
            <w:r>
              <w:rPr>
                <w:rFonts w:hint="eastAsia"/>
                <w:sz w:val="24"/>
                <w:szCs w:val="24"/>
              </w:rPr>
              <w:t>签字：</w:t>
            </w:r>
          </w:p>
        </w:tc>
      </w:tr>
      <w:tr w:rsidR="00F71778" w:rsidTr="00C4144A">
        <w:trPr>
          <w:trHeight w:val="827"/>
        </w:trPr>
        <w:tc>
          <w:tcPr>
            <w:tcW w:w="2411" w:type="dxa"/>
            <w:vAlign w:val="center"/>
          </w:tcPr>
          <w:p w:rsidR="00F71778" w:rsidRPr="000F5B4A" w:rsidRDefault="00F71778" w:rsidP="00C4144A">
            <w:pPr>
              <w:spacing w:line="440" w:lineRule="exact"/>
              <w:ind w:firstLineChars="0" w:firstLine="0"/>
              <w:rPr>
                <w:sz w:val="24"/>
                <w:szCs w:val="24"/>
              </w:rPr>
            </w:pPr>
            <w:r>
              <w:rPr>
                <w:rFonts w:hint="eastAsia"/>
                <w:sz w:val="24"/>
                <w:szCs w:val="24"/>
              </w:rPr>
              <w:t>审计部门意见</w:t>
            </w:r>
          </w:p>
        </w:tc>
        <w:tc>
          <w:tcPr>
            <w:tcW w:w="6662" w:type="dxa"/>
            <w:gridSpan w:val="5"/>
          </w:tcPr>
          <w:p w:rsidR="00F71778" w:rsidRDefault="00F71778" w:rsidP="00C4144A">
            <w:pPr>
              <w:spacing w:line="440" w:lineRule="exact"/>
              <w:ind w:firstLineChars="0" w:firstLine="0"/>
              <w:jc w:val="left"/>
              <w:rPr>
                <w:sz w:val="24"/>
                <w:szCs w:val="24"/>
              </w:rPr>
            </w:pPr>
          </w:p>
          <w:p w:rsidR="00F71778" w:rsidRDefault="00F71778" w:rsidP="00C4144A">
            <w:pPr>
              <w:spacing w:line="440" w:lineRule="exact"/>
              <w:ind w:firstLineChars="0" w:firstLine="0"/>
              <w:jc w:val="left"/>
              <w:rPr>
                <w:sz w:val="24"/>
                <w:szCs w:val="24"/>
              </w:rPr>
            </w:pPr>
            <w:r>
              <w:rPr>
                <w:rFonts w:hint="eastAsia"/>
                <w:sz w:val="24"/>
                <w:szCs w:val="24"/>
              </w:rPr>
              <w:t xml:space="preserve">                                  </w:t>
            </w:r>
            <w:r>
              <w:rPr>
                <w:rFonts w:hint="eastAsia"/>
                <w:sz w:val="24"/>
                <w:szCs w:val="24"/>
              </w:rPr>
              <w:t>签字：</w:t>
            </w:r>
          </w:p>
        </w:tc>
      </w:tr>
    </w:tbl>
    <w:p w:rsidR="00C4144A" w:rsidRDefault="00C4144A" w:rsidP="00C4144A">
      <w:pPr>
        <w:tabs>
          <w:tab w:val="decimal" w:pos="1701"/>
        </w:tabs>
        <w:spacing w:line="400" w:lineRule="exact"/>
        <w:ind w:firstLineChars="0" w:firstLine="0"/>
        <w:rPr>
          <w:rFonts w:asciiTheme="minorHAnsi" w:hAnsiTheme="minorHAnsi" w:hint="eastAsia"/>
        </w:rPr>
      </w:pPr>
    </w:p>
    <w:p w:rsidR="00737BC2" w:rsidRDefault="00737BC2" w:rsidP="00C4144A">
      <w:pPr>
        <w:tabs>
          <w:tab w:val="decimal" w:pos="1701"/>
        </w:tabs>
        <w:spacing w:line="400" w:lineRule="exact"/>
        <w:ind w:firstLineChars="0" w:firstLine="0"/>
        <w:rPr>
          <w:rFonts w:asciiTheme="minorHAnsi" w:hAnsiTheme="minorHAnsi" w:hint="eastAsia"/>
        </w:rPr>
      </w:pPr>
    </w:p>
    <w:p w:rsidR="009F2F18" w:rsidRPr="00674AC5" w:rsidRDefault="00B50B24" w:rsidP="002C23BF">
      <w:pPr>
        <w:tabs>
          <w:tab w:val="left" w:pos="316"/>
          <w:tab w:val="right" w:pos="8532"/>
        </w:tabs>
        <w:spacing w:line="560" w:lineRule="exact"/>
        <w:ind w:firstLineChars="0" w:firstLine="0"/>
        <w:rPr>
          <w:rFonts w:ascii="Calibri"/>
          <w:sz w:val="28"/>
        </w:rPr>
      </w:pPr>
      <w:r w:rsidRPr="00B50B24">
        <w:rPr>
          <w:noProof/>
          <w:sz w:val="28"/>
        </w:rPr>
        <w:pict>
          <v:shape id="_x0000_s1027" type="#_x0000_t32" style="position:absolute;left:0;text-align:left;margin-left:.05pt;margin-top:2.25pt;width:442.2pt;height:.7pt;flip:y;z-index:251656192" o:connectortype="straight"/>
        </w:pict>
      </w:r>
      <w:r w:rsidRPr="00B50B24">
        <w:rPr>
          <w:noProof/>
          <w:sz w:val="28"/>
        </w:rPr>
        <w:pict>
          <v:shape id="_x0000_s1034" type="#_x0000_t32" style="position:absolute;left:0;text-align:left;margin-left:1.2pt;margin-top:0;width:442.2pt;height:1pt;flip:y;z-index:251660288;mso-position-vertical-relative:bottom-margin-area" o:connectortype="straight">
            <w10:wrap anchory="page"/>
          </v:shape>
        </w:pict>
      </w:r>
      <w:r w:rsidR="009F2F18" w:rsidRPr="00674AC5">
        <w:rPr>
          <w:rFonts w:hint="eastAsia"/>
          <w:sz w:val="28"/>
        </w:rPr>
        <w:tab/>
        <w:t>中国医学科学院</w:t>
      </w:r>
      <w:r w:rsidR="009F2F18" w:rsidRPr="00674AC5">
        <w:rPr>
          <w:rFonts w:ascii="Calibri" w:hint="eastAsia"/>
          <w:sz w:val="28"/>
        </w:rPr>
        <w:t>药用植物研究所</w:t>
      </w:r>
      <w:r w:rsidR="009F2F18" w:rsidRPr="00674AC5">
        <w:rPr>
          <w:rFonts w:ascii="Calibri" w:hint="eastAsia"/>
          <w:sz w:val="28"/>
        </w:rPr>
        <w:tab/>
      </w:r>
      <w:r w:rsidR="009F2F18" w:rsidRPr="00BE111F">
        <w:rPr>
          <w:rFonts w:hint="eastAsia"/>
          <w:sz w:val="28"/>
        </w:rPr>
        <w:t>201</w:t>
      </w:r>
      <w:r w:rsidR="00737BC2">
        <w:rPr>
          <w:rFonts w:hint="eastAsia"/>
          <w:sz w:val="28"/>
        </w:rPr>
        <w:t>8</w:t>
      </w:r>
      <w:r w:rsidR="009F2F18" w:rsidRPr="00BE111F">
        <w:rPr>
          <w:rFonts w:hint="eastAsia"/>
          <w:sz w:val="28"/>
        </w:rPr>
        <w:t>年</w:t>
      </w:r>
      <w:r w:rsidR="00737BC2">
        <w:rPr>
          <w:rFonts w:hint="eastAsia"/>
          <w:sz w:val="28"/>
        </w:rPr>
        <w:t>11</w:t>
      </w:r>
      <w:r w:rsidR="009F2F18" w:rsidRPr="00BE111F">
        <w:rPr>
          <w:rFonts w:hint="eastAsia"/>
          <w:sz w:val="28"/>
        </w:rPr>
        <w:t>月</w:t>
      </w:r>
      <w:r w:rsidR="00737BC2">
        <w:rPr>
          <w:rFonts w:hint="eastAsia"/>
          <w:sz w:val="28"/>
        </w:rPr>
        <w:t>5</w:t>
      </w:r>
      <w:r w:rsidR="009F2F18" w:rsidRPr="00BE111F">
        <w:rPr>
          <w:rFonts w:hint="eastAsia"/>
          <w:sz w:val="28"/>
        </w:rPr>
        <w:t>日</w:t>
      </w:r>
      <w:r w:rsidR="009F2F18" w:rsidRPr="00674AC5">
        <w:rPr>
          <w:rFonts w:hAnsi="仿宋_GB2312" w:cs="仿宋_GB2312" w:hint="eastAsia"/>
          <w:sz w:val="28"/>
        </w:rPr>
        <w:t>印发</w:t>
      </w:r>
    </w:p>
    <w:sectPr w:rsidR="009F2F18" w:rsidRPr="00674AC5" w:rsidSect="007C0ABD">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098" w:right="1474" w:bottom="1985" w:left="1588" w:header="851" w:footer="1049" w:gutter="0"/>
      <w:pgNumType w:start="1"/>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2A3" w:rsidRDefault="004A72A3" w:rsidP="009C195D">
      <w:pPr>
        <w:spacing w:line="240" w:lineRule="auto"/>
        <w:ind w:firstLine="640"/>
      </w:pPr>
      <w:r>
        <w:separator/>
      </w:r>
    </w:p>
  </w:endnote>
  <w:endnote w:type="continuationSeparator" w:id="0">
    <w:p w:rsidR="004A72A3" w:rsidRDefault="004A72A3" w:rsidP="009C195D">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955BF2DF-3E39-4AF9-A273-33A881149801}"/>
  </w:font>
  <w:font w:name="Calibri">
    <w:panose1 w:val="020F0502020204030204"/>
    <w:charset w:val="00"/>
    <w:family w:val="swiss"/>
    <w:pitch w:val="variable"/>
    <w:sig w:usb0="E10002FF" w:usb1="4000ACFF" w:usb2="00000009" w:usb3="00000000" w:csb0="0000019F" w:csb1="00000000"/>
    <w:embedRegular r:id="rId2" w:subsetted="1" w:fontKey="{B57C3AB0-2795-4015-ADB8-6B7F67FAA074}"/>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embedRegular r:id="rId3" w:subsetted="1" w:fontKey="{6AB58659-DF56-4230-8E6C-7C3468416DE7}"/>
  </w:font>
  <w:font w:name="黑体">
    <w:altName w:val="SimHei"/>
    <w:panose1 w:val="02010609060101010101"/>
    <w:charset w:val="86"/>
    <w:family w:val="modern"/>
    <w:pitch w:val="fixed"/>
    <w:sig w:usb0="800002BF" w:usb1="38CF7CFA" w:usb2="00000016" w:usb3="00000000" w:csb0="00040001" w:csb1="00000000"/>
    <w:embedRegular r:id="rId4" w:subsetted="1" w:fontKey="{557C19D2-E63A-4648-9BBA-092BA367D703}"/>
    <w:embedBold r:id="rId5" w:subsetted="1" w:fontKey="{28083C75-76AD-4D7D-8699-DB53C814B1B0}"/>
  </w:font>
  <w:font w:name="Wingdings 2">
    <w:panose1 w:val="05020102010507070707"/>
    <w:charset w:val="02"/>
    <w:family w:val="roman"/>
    <w:pitch w:val="variable"/>
    <w:sig w:usb0="00000000" w:usb1="10000000" w:usb2="00000000" w:usb3="00000000" w:csb0="80000000" w:csb1="00000000"/>
    <w:embedRegular r:id="rId6" w:subsetted="1" w:fontKey="{14EDEBD3-0619-4AE3-9448-C2670655EBCC}"/>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95D" w:rsidRDefault="009C195D" w:rsidP="009C195D">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95D" w:rsidRPr="00D810DC" w:rsidRDefault="00F16F14" w:rsidP="00F16F14">
    <w:pPr>
      <w:pStyle w:val="a5"/>
      <w:tabs>
        <w:tab w:val="clear" w:pos="4153"/>
        <w:tab w:val="clear" w:pos="8306"/>
      </w:tabs>
      <w:ind w:rightChars="100" w:right="320" w:firstLineChars="0" w:firstLine="0"/>
      <w:jc w:val="right"/>
      <w:rPr>
        <w:rFonts w:asciiTheme="minorEastAsia" w:eastAsiaTheme="minorEastAsia" w:hAnsiTheme="minorEastAsia"/>
        <w:sz w:val="28"/>
      </w:rPr>
    </w:pPr>
    <w:r>
      <w:rPr>
        <w:rFonts w:ascii="Tahoma" w:eastAsia="Arial Unicode MS" w:hAnsi="Tahoma" w:hint="eastAsia"/>
        <w:sz w:val="28"/>
      </w:rPr>
      <w:tab/>
    </w:r>
    <w:r w:rsidR="00D810DC" w:rsidRPr="00D810DC">
      <w:rPr>
        <w:rFonts w:asciiTheme="minorEastAsia" w:eastAsiaTheme="minorEastAsia" w:hAnsiTheme="minorEastAsia" w:hint="eastAsia"/>
        <w:sz w:val="28"/>
      </w:rPr>
      <w:t>—</w:t>
    </w:r>
    <w:r w:rsidR="00B50B24" w:rsidRPr="00D810DC">
      <w:rPr>
        <w:rFonts w:asciiTheme="minorEastAsia" w:eastAsiaTheme="minorEastAsia" w:hAnsiTheme="minorEastAsia"/>
        <w:sz w:val="28"/>
      </w:rPr>
      <w:fldChar w:fldCharType="begin"/>
    </w:r>
    <w:r w:rsidR="009C195D" w:rsidRPr="00D810DC">
      <w:rPr>
        <w:rFonts w:asciiTheme="minorEastAsia" w:eastAsiaTheme="minorEastAsia" w:hAnsiTheme="minorEastAsia"/>
        <w:sz w:val="28"/>
      </w:rPr>
      <w:instrText xml:space="preserve"> PAGE   \* MERGEFORMAT </w:instrText>
    </w:r>
    <w:r w:rsidR="00B50B24" w:rsidRPr="00D810DC">
      <w:rPr>
        <w:rFonts w:asciiTheme="minorEastAsia" w:eastAsiaTheme="minorEastAsia" w:hAnsiTheme="minorEastAsia"/>
        <w:sz w:val="28"/>
      </w:rPr>
      <w:fldChar w:fldCharType="separate"/>
    </w:r>
    <w:r w:rsidR="00A77663" w:rsidRPr="00A77663">
      <w:rPr>
        <w:rFonts w:asciiTheme="minorEastAsia" w:eastAsiaTheme="minorEastAsia" w:hAnsiTheme="minorEastAsia"/>
        <w:noProof/>
        <w:sz w:val="28"/>
        <w:lang w:val="zh-CN"/>
      </w:rPr>
      <w:t>1</w:t>
    </w:r>
    <w:r w:rsidR="00B50B24" w:rsidRPr="00D810DC">
      <w:rPr>
        <w:rFonts w:asciiTheme="minorEastAsia" w:eastAsiaTheme="minorEastAsia" w:hAnsiTheme="minorEastAsia"/>
        <w:sz w:val="28"/>
      </w:rPr>
      <w:fldChar w:fldCharType="end"/>
    </w:r>
    <w:r w:rsidR="00D810DC" w:rsidRPr="00D810DC">
      <w:rPr>
        <w:rFonts w:asciiTheme="minorEastAsia" w:eastAsiaTheme="minorEastAsia" w:hAnsiTheme="minorEastAsia" w:hint="eastAsia"/>
        <w:sz w:val="28"/>
      </w:rPr>
      <w:t>—</w:t>
    </w:r>
  </w:p>
  <w:p w:rsidR="005A550A" w:rsidRDefault="005A550A" w:rsidP="00F16F14">
    <w:pPr>
      <w:pStyle w:val="a5"/>
      <w:tabs>
        <w:tab w:val="clear" w:pos="4153"/>
        <w:tab w:val="clear" w:pos="8306"/>
      </w:tabs>
      <w:ind w:rightChars="100" w:right="320" w:firstLineChars="0" w:firstLine="0"/>
      <w:jc w:val="right"/>
      <w:rPr>
        <w:rFonts w:ascii="Tahoma" w:eastAsia="Arial Unicode MS" w:hAnsi="Tahoma"/>
        <w:sz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95D" w:rsidRDefault="009C195D" w:rsidP="009C195D">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2A3" w:rsidRDefault="004A72A3" w:rsidP="009C195D">
      <w:pPr>
        <w:spacing w:line="240" w:lineRule="auto"/>
        <w:ind w:firstLine="640"/>
      </w:pPr>
      <w:r>
        <w:separator/>
      </w:r>
    </w:p>
  </w:footnote>
  <w:footnote w:type="continuationSeparator" w:id="0">
    <w:p w:rsidR="004A72A3" w:rsidRDefault="004A72A3" w:rsidP="009C195D">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95D" w:rsidRDefault="009C195D" w:rsidP="009C195D">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95D" w:rsidRPr="007735ED" w:rsidRDefault="009C195D" w:rsidP="007735ED">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95D" w:rsidRDefault="009C195D" w:rsidP="009C195D">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A4B4D"/>
    <w:multiLevelType w:val="multilevel"/>
    <w:tmpl w:val="59489D70"/>
    <w:lvl w:ilvl="0">
      <w:start w:val="1"/>
      <w:numFmt w:val="chineseCountingThousand"/>
      <w:lvlText w:val="%1、"/>
      <w:lvlJc w:val="left"/>
      <w:pPr>
        <w:tabs>
          <w:tab w:val="num" w:pos="632"/>
        </w:tabs>
        <w:ind w:left="0" w:firstLine="632"/>
      </w:pPr>
      <w:rPr>
        <w:rFonts w:hint="eastAsia"/>
      </w:rPr>
    </w:lvl>
    <w:lvl w:ilvl="1">
      <w:start w:val="1"/>
      <w:numFmt w:val="chineseCountingThousand"/>
      <w:lvlText w:val="（%2）"/>
      <w:lvlJc w:val="left"/>
      <w:pPr>
        <w:tabs>
          <w:tab w:val="num" w:pos="632"/>
        </w:tabs>
        <w:ind w:left="0" w:firstLine="632"/>
      </w:pPr>
      <w:rPr>
        <w:rFonts w:hint="eastAsia"/>
      </w:rPr>
    </w:lvl>
    <w:lvl w:ilvl="2">
      <w:start w:val="1"/>
      <w:numFmt w:val="decimal"/>
      <w:lvlText w:val="%3．"/>
      <w:lvlJc w:val="left"/>
      <w:pPr>
        <w:tabs>
          <w:tab w:val="num" w:pos="632"/>
        </w:tabs>
        <w:ind w:left="0" w:firstLine="632"/>
      </w:pPr>
      <w:rPr>
        <w:rFonts w:hint="eastAsia"/>
      </w:rPr>
    </w:lvl>
    <w:lvl w:ilvl="3">
      <w:start w:val="1"/>
      <w:numFmt w:val="decimal"/>
      <w:lvlText w:val="（%4）"/>
      <w:lvlJc w:val="left"/>
      <w:pPr>
        <w:tabs>
          <w:tab w:val="num" w:pos="632"/>
        </w:tabs>
        <w:ind w:left="0" w:firstLine="632"/>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attachedTemplate r:id="rId1"/>
  <w:defaultTabStop w:val="420"/>
  <w:drawingGridHorizontalSpacing w:val="158"/>
  <w:drawingGridVerticalSpacing w:val="579"/>
  <w:displayHorizontalDrawingGridEvery w:val="0"/>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F1D"/>
    <w:rsid w:val="000155CF"/>
    <w:rsid w:val="00034ADA"/>
    <w:rsid w:val="000572A8"/>
    <w:rsid w:val="000606B7"/>
    <w:rsid w:val="0006592F"/>
    <w:rsid w:val="000A4662"/>
    <w:rsid w:val="0013157B"/>
    <w:rsid w:val="00141199"/>
    <w:rsid w:val="00142EAD"/>
    <w:rsid w:val="00161927"/>
    <w:rsid w:val="00172EC8"/>
    <w:rsid w:val="0017351C"/>
    <w:rsid w:val="00174BCD"/>
    <w:rsid w:val="00186BB8"/>
    <w:rsid w:val="00197B7D"/>
    <w:rsid w:val="001A2A46"/>
    <w:rsid w:val="001B5E5C"/>
    <w:rsid w:val="001B752B"/>
    <w:rsid w:val="0020306E"/>
    <w:rsid w:val="00225BD2"/>
    <w:rsid w:val="0023621E"/>
    <w:rsid w:val="002B7281"/>
    <w:rsid w:val="002C23BF"/>
    <w:rsid w:val="002D4558"/>
    <w:rsid w:val="002F1951"/>
    <w:rsid w:val="002F5EDA"/>
    <w:rsid w:val="00344E5C"/>
    <w:rsid w:val="00372931"/>
    <w:rsid w:val="003A1573"/>
    <w:rsid w:val="003D03A9"/>
    <w:rsid w:val="003D5F47"/>
    <w:rsid w:val="003F415B"/>
    <w:rsid w:val="00400F4B"/>
    <w:rsid w:val="00406BBD"/>
    <w:rsid w:val="0041788B"/>
    <w:rsid w:val="00417F1C"/>
    <w:rsid w:val="0047694A"/>
    <w:rsid w:val="004952AC"/>
    <w:rsid w:val="004A72A3"/>
    <w:rsid w:val="004C0A9B"/>
    <w:rsid w:val="004C5F18"/>
    <w:rsid w:val="005568E1"/>
    <w:rsid w:val="00570BB6"/>
    <w:rsid w:val="00576601"/>
    <w:rsid w:val="005919B0"/>
    <w:rsid w:val="005A550A"/>
    <w:rsid w:val="005E10EE"/>
    <w:rsid w:val="005F0A32"/>
    <w:rsid w:val="005F428C"/>
    <w:rsid w:val="005F57B6"/>
    <w:rsid w:val="0066089A"/>
    <w:rsid w:val="00661A60"/>
    <w:rsid w:val="00674AC5"/>
    <w:rsid w:val="006764E6"/>
    <w:rsid w:val="00693EFB"/>
    <w:rsid w:val="006A6759"/>
    <w:rsid w:val="006C16AF"/>
    <w:rsid w:val="006E0A55"/>
    <w:rsid w:val="006E1027"/>
    <w:rsid w:val="006E4E45"/>
    <w:rsid w:val="006F4372"/>
    <w:rsid w:val="00703848"/>
    <w:rsid w:val="00727E1A"/>
    <w:rsid w:val="00737BC2"/>
    <w:rsid w:val="007516A5"/>
    <w:rsid w:val="0076161B"/>
    <w:rsid w:val="007735ED"/>
    <w:rsid w:val="00787451"/>
    <w:rsid w:val="007962E9"/>
    <w:rsid w:val="007C0ABD"/>
    <w:rsid w:val="007D7BB0"/>
    <w:rsid w:val="00802E9A"/>
    <w:rsid w:val="008102D1"/>
    <w:rsid w:val="008B3915"/>
    <w:rsid w:val="008E3CC9"/>
    <w:rsid w:val="008E7C98"/>
    <w:rsid w:val="00902067"/>
    <w:rsid w:val="00941DF5"/>
    <w:rsid w:val="009427D1"/>
    <w:rsid w:val="00970988"/>
    <w:rsid w:val="00981A59"/>
    <w:rsid w:val="00984349"/>
    <w:rsid w:val="009867D5"/>
    <w:rsid w:val="009C195D"/>
    <w:rsid w:val="009C3AA9"/>
    <w:rsid w:val="009E373E"/>
    <w:rsid w:val="009F2F18"/>
    <w:rsid w:val="00A03769"/>
    <w:rsid w:val="00A04FEE"/>
    <w:rsid w:val="00A1045C"/>
    <w:rsid w:val="00A3372D"/>
    <w:rsid w:val="00A52465"/>
    <w:rsid w:val="00A63923"/>
    <w:rsid w:val="00A7001F"/>
    <w:rsid w:val="00A77663"/>
    <w:rsid w:val="00A91598"/>
    <w:rsid w:val="00AD2015"/>
    <w:rsid w:val="00AD7618"/>
    <w:rsid w:val="00B50B24"/>
    <w:rsid w:val="00B50D69"/>
    <w:rsid w:val="00B616AB"/>
    <w:rsid w:val="00B861BE"/>
    <w:rsid w:val="00BD3626"/>
    <w:rsid w:val="00BE111F"/>
    <w:rsid w:val="00BE4A92"/>
    <w:rsid w:val="00C0271F"/>
    <w:rsid w:val="00C3056A"/>
    <w:rsid w:val="00C4144A"/>
    <w:rsid w:val="00C52642"/>
    <w:rsid w:val="00C645C0"/>
    <w:rsid w:val="00CC03CD"/>
    <w:rsid w:val="00CC5E6F"/>
    <w:rsid w:val="00CD3E2E"/>
    <w:rsid w:val="00D16D23"/>
    <w:rsid w:val="00D306B7"/>
    <w:rsid w:val="00D37B48"/>
    <w:rsid w:val="00D641F2"/>
    <w:rsid w:val="00D669BC"/>
    <w:rsid w:val="00D77503"/>
    <w:rsid w:val="00D810DC"/>
    <w:rsid w:val="00DC6742"/>
    <w:rsid w:val="00DF3DC4"/>
    <w:rsid w:val="00DF6F54"/>
    <w:rsid w:val="00E31885"/>
    <w:rsid w:val="00E31F1D"/>
    <w:rsid w:val="00E36265"/>
    <w:rsid w:val="00E96476"/>
    <w:rsid w:val="00EA5089"/>
    <w:rsid w:val="00EA6A18"/>
    <w:rsid w:val="00F16F14"/>
    <w:rsid w:val="00F301C8"/>
    <w:rsid w:val="00F36747"/>
    <w:rsid w:val="00F71778"/>
    <w:rsid w:val="00F8346A"/>
    <w:rsid w:val="00FA1FF2"/>
    <w:rsid w:val="00FB45AA"/>
    <w:rsid w:val="00FC13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4" type="connector" idref="#_x0000_s1027"/>
        <o:r id="V:Rule5" type="connector" idref="#_x0000_s1034"/>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742"/>
    <w:pPr>
      <w:widowControl w:val="0"/>
      <w:spacing w:line="500" w:lineRule="exact"/>
      <w:ind w:firstLineChars="200" w:firstLine="200"/>
      <w:jc w:val="both"/>
    </w:pPr>
    <w:rPr>
      <w:kern w:val="2"/>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E3CC9"/>
    <w:rPr>
      <w:b/>
      <w:bCs/>
    </w:rPr>
  </w:style>
  <w:style w:type="paragraph" w:styleId="a4">
    <w:name w:val="header"/>
    <w:basedOn w:val="a"/>
    <w:link w:val="Char"/>
    <w:uiPriority w:val="99"/>
    <w:semiHidden/>
    <w:unhideWhenUsed/>
    <w:rsid w:val="009C195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9C195D"/>
    <w:rPr>
      <w:kern w:val="2"/>
      <w:sz w:val="18"/>
      <w:szCs w:val="18"/>
    </w:rPr>
  </w:style>
  <w:style w:type="paragraph" w:styleId="a5">
    <w:name w:val="footer"/>
    <w:basedOn w:val="a"/>
    <w:link w:val="Char0"/>
    <w:uiPriority w:val="99"/>
    <w:unhideWhenUsed/>
    <w:rsid w:val="009C195D"/>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9C195D"/>
    <w:rPr>
      <w:kern w:val="2"/>
      <w:sz w:val="18"/>
      <w:szCs w:val="18"/>
    </w:rPr>
  </w:style>
  <w:style w:type="table" w:styleId="a6">
    <w:name w:val="Table Grid"/>
    <w:basedOn w:val="a1"/>
    <w:uiPriority w:val="59"/>
    <w:rsid w:val="00F71778"/>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E:\&#24403;&#21069;&#24037;&#20316;&#22841;\&#21508;&#31181;&#25171;&#21360;&#26684;&#24335;\&#20844;&#25991;&#27169;&#26495;\&#33647;&#26893;&#2145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药植发.dotx</Template>
  <TotalTime>77</TotalTime>
  <Pages>5</Pages>
  <Words>301</Words>
  <Characters>1718</Characters>
  <Application>Microsoft Office Word</Application>
  <DocSecurity>0</DocSecurity>
  <Lines>14</Lines>
  <Paragraphs>4</Paragraphs>
  <ScaleCrop>false</ScaleCrop>
  <Company>Acer</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孙明舒</dc:creator>
  <cp:lastModifiedBy>王钤</cp:lastModifiedBy>
  <cp:revision>7</cp:revision>
  <cp:lastPrinted>2018-12-03T11:13:00Z</cp:lastPrinted>
  <dcterms:created xsi:type="dcterms:W3CDTF">2018-12-03T09:56:00Z</dcterms:created>
  <dcterms:modified xsi:type="dcterms:W3CDTF">2018-12-03T11:38:00Z</dcterms:modified>
</cp:coreProperties>
</file>